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8F90" w14:textId="038D514D" w:rsidR="001579E9" w:rsidRPr="004E779A" w:rsidRDefault="001579E9" w:rsidP="001579E9">
      <w:pPr>
        <w:spacing w:after="0"/>
      </w:pPr>
      <w:r w:rsidRPr="004E779A">
        <w:t>Haljala</w:t>
      </w:r>
      <w:r w:rsidRPr="004E779A">
        <w:tab/>
      </w:r>
      <w:r w:rsidRPr="004E779A">
        <w:tab/>
      </w:r>
      <w:r w:rsidRPr="004E779A">
        <w:tab/>
      </w:r>
      <w:r w:rsidRPr="004E779A">
        <w:tab/>
      </w:r>
      <w:r w:rsidRPr="004E779A">
        <w:tab/>
      </w:r>
      <w:r w:rsidRPr="004E779A">
        <w:tab/>
      </w:r>
      <w:r w:rsidRPr="004E779A">
        <w:tab/>
      </w:r>
      <w:r w:rsidRPr="004E779A">
        <w:rPr>
          <w:color w:val="FF0000"/>
        </w:rPr>
        <w:t xml:space="preserve">                      </w:t>
      </w:r>
      <w:r w:rsidR="00E11483" w:rsidRPr="004E779A">
        <w:t>…</w:t>
      </w:r>
      <w:r w:rsidRPr="004E779A">
        <w:t xml:space="preserve"> </w:t>
      </w:r>
      <w:r w:rsidR="00F1556F" w:rsidRPr="004E779A">
        <w:t>detsember</w:t>
      </w:r>
      <w:r w:rsidRPr="004E779A">
        <w:t xml:space="preserve"> 202</w:t>
      </w:r>
      <w:r w:rsidR="0085653B" w:rsidRPr="004E779A">
        <w:t>5</w:t>
      </w:r>
      <w:r w:rsidRPr="004E779A">
        <w:t xml:space="preserve"> nr </w:t>
      </w:r>
      <w:r w:rsidRPr="004E779A">
        <w:rPr>
          <w:b/>
          <w:bCs/>
        </w:rPr>
        <w:t>00</w:t>
      </w:r>
    </w:p>
    <w:p w14:paraId="508E8351" w14:textId="77777777" w:rsidR="001579E9" w:rsidRPr="004E779A" w:rsidRDefault="001579E9" w:rsidP="001579E9">
      <w:pPr>
        <w:spacing w:after="0"/>
      </w:pPr>
    </w:p>
    <w:p w14:paraId="0650ABDF" w14:textId="40A03679" w:rsidR="001579E9" w:rsidRPr="004E779A" w:rsidRDefault="001579E9" w:rsidP="001579E9">
      <w:pPr>
        <w:spacing w:after="0"/>
        <w:rPr>
          <w:b/>
          <w:bCs/>
        </w:rPr>
      </w:pPr>
      <w:r w:rsidRPr="004E779A">
        <w:rPr>
          <w:b/>
          <w:bCs/>
        </w:rPr>
        <w:t xml:space="preserve">Eisma külas Nõmmemaage, Tagakarjamaa ja                                                                                              Õie </w:t>
      </w:r>
      <w:r w:rsidR="003330B3" w:rsidRPr="004E779A">
        <w:rPr>
          <w:b/>
          <w:bCs/>
        </w:rPr>
        <w:t>maaüksus</w:t>
      </w:r>
      <w:r w:rsidR="007F261C" w:rsidRPr="004E779A">
        <w:rPr>
          <w:b/>
          <w:bCs/>
        </w:rPr>
        <w:t>t</w:t>
      </w:r>
      <w:r w:rsidR="003330B3" w:rsidRPr="004E779A">
        <w:rPr>
          <w:b/>
          <w:bCs/>
        </w:rPr>
        <w:t>e</w:t>
      </w:r>
      <w:r w:rsidRPr="004E779A">
        <w:rPr>
          <w:b/>
          <w:bCs/>
        </w:rPr>
        <w:t xml:space="preserve"> detailplaneeringu algatamine</w:t>
      </w:r>
      <w:r w:rsidR="003D7836" w:rsidRPr="004E779A">
        <w:rPr>
          <w:b/>
          <w:bCs/>
        </w:rPr>
        <w:t xml:space="preserve"> ning                                                       keskkonnamõju strateegilise hindamise algatamata jätmine</w:t>
      </w:r>
      <w:r w:rsidR="008B23DD" w:rsidRPr="004E779A">
        <w:rPr>
          <w:b/>
          <w:bCs/>
        </w:rPr>
        <w:t xml:space="preserve">   </w:t>
      </w:r>
    </w:p>
    <w:p w14:paraId="6BEF75D2" w14:textId="77777777" w:rsidR="001579E9" w:rsidRPr="004E779A" w:rsidRDefault="001579E9" w:rsidP="001579E9">
      <w:pPr>
        <w:spacing w:after="0"/>
      </w:pPr>
    </w:p>
    <w:p w14:paraId="5C87F0CC" w14:textId="7666AEDB" w:rsidR="001579E9" w:rsidRPr="004E779A" w:rsidRDefault="001579E9" w:rsidP="001579E9">
      <w:pPr>
        <w:spacing w:after="0"/>
        <w:jc w:val="both"/>
      </w:pPr>
      <w:r w:rsidRPr="004E779A">
        <w:t xml:space="preserve">Haljala vallas </w:t>
      </w:r>
      <w:bookmarkStart w:id="0" w:name="_Hlk131803274"/>
      <w:r w:rsidR="0016369B" w:rsidRPr="004E779A">
        <w:t>Eisma</w:t>
      </w:r>
      <w:r w:rsidRPr="004E779A">
        <w:t xml:space="preserve"> külas </w:t>
      </w:r>
      <w:r w:rsidR="00C052FA" w:rsidRPr="004E779A">
        <w:t xml:space="preserve">asuvate </w:t>
      </w:r>
      <w:r w:rsidR="00E4380D" w:rsidRPr="004E779A">
        <w:t>Nõmmemaage</w:t>
      </w:r>
      <w:r w:rsidRPr="004E779A">
        <w:t xml:space="preserve"> </w:t>
      </w:r>
      <w:bookmarkEnd w:id="0"/>
      <w:r w:rsidRPr="004E779A">
        <w:t xml:space="preserve">(katastritunnus </w:t>
      </w:r>
      <w:bookmarkStart w:id="1" w:name="_Hlk168249955"/>
      <w:r w:rsidRPr="004E779A">
        <w:t>88703:00</w:t>
      </w:r>
      <w:r w:rsidR="00253F31" w:rsidRPr="004E779A">
        <w:t>2:0017</w:t>
      </w:r>
      <w:bookmarkEnd w:id="1"/>
      <w:r w:rsidRPr="004E779A">
        <w:t xml:space="preserve">, katastriüksuse sihtotstarve </w:t>
      </w:r>
      <w:r w:rsidR="00253F31" w:rsidRPr="004E779A">
        <w:t>10</w:t>
      </w:r>
      <w:r w:rsidRPr="004E779A">
        <w:t>0% maatulundusma</w:t>
      </w:r>
      <w:r w:rsidR="00253F31" w:rsidRPr="004E779A">
        <w:t>a</w:t>
      </w:r>
      <w:r w:rsidRPr="004E779A">
        <w:t xml:space="preserve">, pindala </w:t>
      </w:r>
      <w:r w:rsidR="00253F31" w:rsidRPr="004E779A">
        <w:t>9023</w:t>
      </w:r>
      <w:r w:rsidRPr="004E779A">
        <w:t xml:space="preserve"> m</w:t>
      </w:r>
      <w:r w:rsidRPr="004E779A">
        <w:rPr>
          <w:vertAlign w:val="superscript"/>
        </w:rPr>
        <w:t>2</w:t>
      </w:r>
      <w:r w:rsidRPr="004E779A">
        <w:t>)</w:t>
      </w:r>
      <w:r w:rsidR="00E4380D" w:rsidRPr="004E779A">
        <w:t>, Tagakarjamaa (katastritunnus</w:t>
      </w:r>
      <w:r w:rsidR="004C04AF" w:rsidRPr="004E779A">
        <w:t xml:space="preserve"> </w:t>
      </w:r>
      <w:bookmarkStart w:id="2" w:name="_Hlk168249972"/>
      <w:r w:rsidR="004C04AF" w:rsidRPr="004E779A">
        <w:t>88703:002:2550</w:t>
      </w:r>
      <w:bookmarkEnd w:id="2"/>
      <w:r w:rsidR="00663AA6" w:rsidRPr="004E779A">
        <w:t xml:space="preserve">, katastriüksuse sihtotstarve 100% maatulundusmaa, pindala </w:t>
      </w:r>
      <w:r w:rsidR="00516763" w:rsidRPr="004E779A">
        <w:t>3,35 hektarit</w:t>
      </w:r>
      <w:r w:rsidR="00663AA6" w:rsidRPr="004E779A">
        <w:t xml:space="preserve">) ja Õie (katastritunnus </w:t>
      </w:r>
      <w:r w:rsidR="00653D9A" w:rsidRPr="004E779A">
        <w:t>19101:</w:t>
      </w:r>
      <w:r w:rsidR="000E146E" w:rsidRPr="004E779A">
        <w:t>001:0746</w:t>
      </w:r>
      <w:r w:rsidR="00663AA6" w:rsidRPr="004E779A">
        <w:t>, katastriüksuse sihtotstarve 100% maatulundusmaa, pindala</w:t>
      </w:r>
      <w:r w:rsidR="000E146E" w:rsidRPr="004E779A">
        <w:t xml:space="preserve"> 17476 m</w:t>
      </w:r>
      <w:r w:rsidR="000E146E" w:rsidRPr="004E779A">
        <w:rPr>
          <w:vertAlign w:val="superscript"/>
        </w:rPr>
        <w:t>2</w:t>
      </w:r>
      <w:r w:rsidR="00663AA6" w:rsidRPr="004E779A">
        <w:t>)</w:t>
      </w:r>
      <w:r w:rsidRPr="004E779A">
        <w:t xml:space="preserve"> kinnistu</w:t>
      </w:r>
      <w:r w:rsidR="000D0562" w:rsidRPr="004E779A">
        <w:t>te</w:t>
      </w:r>
      <w:r w:rsidRPr="004E779A">
        <w:t xml:space="preserve"> omanik </w:t>
      </w:r>
      <w:bookmarkStart w:id="3" w:name="_Hlk131890648"/>
      <w:r w:rsidRPr="004E779A">
        <w:t xml:space="preserve">esitas </w:t>
      </w:r>
      <w:r w:rsidR="007D6C6A" w:rsidRPr="004E779A">
        <w:t xml:space="preserve">08.05.2025 </w:t>
      </w:r>
      <w:r w:rsidRPr="004E779A">
        <w:t>Haljala Vallavalitsusele</w:t>
      </w:r>
      <w:r w:rsidR="009C0921" w:rsidRPr="004E779A">
        <w:t xml:space="preserve"> </w:t>
      </w:r>
      <w:r w:rsidR="007D6C6A" w:rsidRPr="004E779A">
        <w:t xml:space="preserve">täiendatud </w:t>
      </w:r>
      <w:r w:rsidRPr="004E779A">
        <w:t>taotluse</w:t>
      </w:r>
      <w:r w:rsidR="007A41E8" w:rsidRPr="004E779A">
        <w:t xml:space="preserve"> (algselt esitati 05.01.2023)</w:t>
      </w:r>
      <w:r w:rsidRPr="004E779A">
        <w:t xml:space="preserve"> detailplaneeringu koostamise algatamiseks</w:t>
      </w:r>
      <w:r w:rsidR="00565631" w:rsidRPr="004E779A">
        <w:t xml:space="preserve">, mis on </w:t>
      </w:r>
      <w:r w:rsidRPr="004E779A">
        <w:t>registreeritud Haljala Vallavalitsuse dokumendi</w:t>
      </w:r>
      <w:r w:rsidR="006207F8" w:rsidRPr="004E779A">
        <w:t>haldussüsteemis</w:t>
      </w:r>
      <w:r w:rsidRPr="004E779A">
        <w:t xml:space="preserve"> numbriga 7-1/8</w:t>
      </w:r>
      <w:r w:rsidR="00366D9C" w:rsidRPr="004E779A">
        <w:t>5</w:t>
      </w:r>
      <w:r w:rsidRPr="004E779A">
        <w:t>-</w:t>
      </w:r>
      <w:r w:rsidR="003D2F7E" w:rsidRPr="004E779A">
        <w:t>40</w:t>
      </w:r>
      <w:r w:rsidR="006E18BC" w:rsidRPr="004E779A">
        <w:t xml:space="preserve">. </w:t>
      </w:r>
      <w:r w:rsidR="00C25123" w:rsidRPr="004E779A">
        <w:t xml:space="preserve">Samuti lisatakse planeeringuala sisse osa riigiomandis olevast Kunda metskond 7 </w:t>
      </w:r>
      <w:r w:rsidR="00870876" w:rsidRPr="004E779A">
        <w:t xml:space="preserve">(katastritunnus </w:t>
      </w:r>
      <w:r w:rsidR="008A3453" w:rsidRPr="004E779A">
        <w:t>88703:002:1460</w:t>
      </w:r>
      <w:r w:rsidR="00870876" w:rsidRPr="004E779A">
        <w:t>, katastriüksuse sihtotstarve</w:t>
      </w:r>
      <w:r w:rsidR="008201F7" w:rsidRPr="004E779A">
        <w:t xml:space="preserve"> </w:t>
      </w:r>
      <w:r w:rsidR="00870876" w:rsidRPr="004E779A">
        <w:t>100% maatulundusmaa</w:t>
      </w:r>
      <w:r w:rsidR="00D64B98" w:rsidRPr="004E779A">
        <w:t xml:space="preserve">, ca </w:t>
      </w:r>
      <w:r w:rsidR="008E2701" w:rsidRPr="004E779A">
        <w:t xml:space="preserve">0,29 </w:t>
      </w:r>
      <w:r w:rsidR="00D64B98" w:rsidRPr="004E779A">
        <w:t>h</w:t>
      </w:r>
      <w:r w:rsidR="008201F7" w:rsidRPr="004E779A">
        <w:t>ektari</w:t>
      </w:r>
      <w:r w:rsidR="00D64B98" w:rsidRPr="004E779A">
        <w:t xml:space="preserve"> suurune) kinni</w:t>
      </w:r>
      <w:r w:rsidR="002666EB" w:rsidRPr="004E779A">
        <w:t xml:space="preserve">stust. </w:t>
      </w:r>
    </w:p>
    <w:p w14:paraId="662DB785" w14:textId="77777777" w:rsidR="001579E9" w:rsidRPr="004E779A" w:rsidRDefault="001579E9" w:rsidP="001579E9">
      <w:pPr>
        <w:spacing w:after="0"/>
        <w:jc w:val="both"/>
      </w:pPr>
    </w:p>
    <w:p w14:paraId="64BE1ACC" w14:textId="0FD84079" w:rsidR="00B53389" w:rsidRPr="004E779A" w:rsidRDefault="00E64816" w:rsidP="001579E9">
      <w:pPr>
        <w:spacing w:after="0"/>
        <w:jc w:val="both"/>
      </w:pPr>
      <w:r w:rsidRPr="004E779A">
        <w:t>Planeeritav maa-ala, suurusega ca</w:t>
      </w:r>
      <w:r w:rsidRPr="004E779A">
        <w:rPr>
          <w:color w:val="000000" w:themeColor="text1"/>
        </w:rPr>
        <w:t xml:space="preserve"> </w:t>
      </w:r>
      <w:r w:rsidR="00D27A52" w:rsidRPr="004E779A">
        <w:rPr>
          <w:color w:val="000000" w:themeColor="text1"/>
        </w:rPr>
        <w:t>6,0</w:t>
      </w:r>
      <w:r w:rsidR="00AC59A3" w:rsidRPr="004E779A">
        <w:rPr>
          <w:color w:val="000000" w:themeColor="text1"/>
        </w:rPr>
        <w:t xml:space="preserve"> </w:t>
      </w:r>
      <w:r w:rsidRPr="004E779A">
        <w:t>hektarit, asub Eisma küla</w:t>
      </w:r>
      <w:r w:rsidR="00C0324E" w:rsidRPr="004E779A">
        <w:t>s olemasoleva suvilapiirkonna</w:t>
      </w:r>
      <w:r w:rsidRPr="004E779A">
        <w:t xml:space="preserve"> </w:t>
      </w:r>
      <w:r w:rsidR="001A7AAD" w:rsidRPr="004E779A">
        <w:t>kõrval</w:t>
      </w:r>
      <w:r w:rsidRPr="004E779A">
        <w:t xml:space="preserve">. Nõmmemaage, Tagakarjamaa ja Õie </w:t>
      </w:r>
      <w:r w:rsidR="00D27A52" w:rsidRPr="004E779A">
        <w:t xml:space="preserve">maaüksuste </w:t>
      </w:r>
      <w:r w:rsidRPr="004E779A">
        <w:t>d</w:t>
      </w:r>
      <w:r w:rsidR="001579E9" w:rsidRPr="004E779A">
        <w:t xml:space="preserve">etailplaneeringu koostamise eesmärk on ehitusõiguse määramine </w:t>
      </w:r>
      <w:r w:rsidRPr="004E779A">
        <w:t xml:space="preserve">üksikelamute </w:t>
      </w:r>
      <w:r w:rsidR="00C90C48" w:rsidRPr="004E779A">
        <w:t xml:space="preserve">ja abihoonete </w:t>
      </w:r>
      <w:r w:rsidR="00072B78" w:rsidRPr="004E779A">
        <w:t>püstitamiseks</w:t>
      </w:r>
      <w:r w:rsidRPr="004E779A">
        <w:t xml:space="preserve"> </w:t>
      </w:r>
      <w:r w:rsidR="00106A33" w:rsidRPr="004E779A">
        <w:t xml:space="preserve">alates 2500 </w:t>
      </w:r>
      <w:r w:rsidRPr="004E779A">
        <w:t>m</w:t>
      </w:r>
      <w:r w:rsidRPr="004E779A">
        <w:rPr>
          <w:vertAlign w:val="superscript"/>
        </w:rPr>
        <w:t>2</w:t>
      </w:r>
      <w:r w:rsidRPr="004E779A">
        <w:t xml:space="preserve"> </w:t>
      </w:r>
      <w:r w:rsidR="00117D01" w:rsidRPr="004E779A">
        <w:t>(sealhulgas praegusel Nõmmemaage kinnistul alates 2000 m</w:t>
      </w:r>
      <w:r w:rsidR="00117D01" w:rsidRPr="004E779A">
        <w:rPr>
          <w:vertAlign w:val="superscript"/>
        </w:rPr>
        <w:t>2</w:t>
      </w:r>
      <w:r w:rsidR="00117D01" w:rsidRPr="004E779A">
        <w:t xml:space="preserve">) </w:t>
      </w:r>
      <w:r w:rsidRPr="004E779A">
        <w:t>suurustel kruntidel,</w:t>
      </w:r>
      <w:r w:rsidR="005C155D" w:rsidRPr="004E779A">
        <w:t xml:space="preserve"> samuti </w:t>
      </w:r>
      <w:r w:rsidR="006F7E76" w:rsidRPr="004E779A">
        <w:t>ärimaa ja roheala</w:t>
      </w:r>
      <w:r w:rsidR="003977D8" w:rsidRPr="004E779A">
        <w:t xml:space="preserve"> (kogukondlik vaba aja veetmise ala)</w:t>
      </w:r>
      <w:r w:rsidR="006F7E76" w:rsidRPr="004E779A">
        <w:t xml:space="preserve"> krundi määramine,</w:t>
      </w:r>
      <w:r w:rsidR="00224069" w:rsidRPr="004E779A">
        <w:t xml:space="preserve"> </w:t>
      </w:r>
      <w:r w:rsidRPr="004E779A">
        <w:t>juurdepääsutee</w:t>
      </w:r>
      <w:r w:rsidR="00C56C2F" w:rsidRPr="004E779A">
        <w:t>de</w:t>
      </w:r>
      <w:r w:rsidRPr="004E779A">
        <w:t xml:space="preserve"> lahendamine, </w:t>
      </w:r>
      <w:r w:rsidR="001579E9" w:rsidRPr="004E779A">
        <w:t>tehnovõrkude ja -rajatiste võimalik</w:t>
      </w:r>
      <w:r w:rsidRPr="004E779A">
        <w:t>e</w:t>
      </w:r>
      <w:r w:rsidR="001579E9" w:rsidRPr="004E779A">
        <w:t xml:space="preserve"> asukoh</w:t>
      </w:r>
      <w:r w:rsidRPr="004E779A">
        <w:t>t</w:t>
      </w:r>
      <w:r w:rsidR="001579E9" w:rsidRPr="004E779A">
        <w:t>a</w:t>
      </w:r>
      <w:r w:rsidRPr="004E779A">
        <w:t>de</w:t>
      </w:r>
      <w:r w:rsidR="001579E9" w:rsidRPr="004E779A">
        <w:t xml:space="preserve"> määramine krun</w:t>
      </w:r>
      <w:r w:rsidRPr="004E779A">
        <w:t>t</w:t>
      </w:r>
      <w:r w:rsidR="001579E9" w:rsidRPr="004E779A">
        <w:t>i</w:t>
      </w:r>
      <w:r w:rsidRPr="004E779A">
        <w:t>de</w:t>
      </w:r>
      <w:r w:rsidR="001579E9" w:rsidRPr="004E779A">
        <w:t>l ning servituutide seadmise vajadus</w:t>
      </w:r>
      <w:r w:rsidR="00A15DF9" w:rsidRPr="004E779A">
        <w:t>t</w:t>
      </w:r>
      <w:r w:rsidR="001579E9" w:rsidRPr="004E779A">
        <w:t>e ja kitsenduste määramine.</w:t>
      </w:r>
      <w:r w:rsidR="00224069" w:rsidRPr="004E779A">
        <w:t xml:space="preserve"> </w:t>
      </w:r>
      <w:r w:rsidR="001579E9" w:rsidRPr="004E779A">
        <w:t xml:space="preserve">Detailplaneeringu koostamisel lahendatavad ülesanded on toodud planeerimisseaduse (edaspidi PlanS) § 126 lõike 1 punktides 1-9, 11-12, 17 ja 21-22. Ülesannete loetelu võib detailplaneeringu koostamise menetluse jooksul muutuda või täieneda. </w:t>
      </w:r>
      <w:bookmarkEnd w:id="3"/>
    </w:p>
    <w:p w14:paraId="408A8819" w14:textId="77777777" w:rsidR="00F67079" w:rsidRPr="004E779A" w:rsidRDefault="00F67079" w:rsidP="001579E9">
      <w:pPr>
        <w:spacing w:after="0"/>
        <w:jc w:val="both"/>
        <w:rPr>
          <w:color w:val="000000" w:themeColor="text1"/>
        </w:rPr>
      </w:pPr>
    </w:p>
    <w:p w14:paraId="7B1A57C2" w14:textId="10F6A289" w:rsidR="008F4200" w:rsidRPr="004E779A" w:rsidRDefault="001579E9" w:rsidP="001579E9">
      <w:pPr>
        <w:spacing w:after="0"/>
        <w:jc w:val="both"/>
      </w:pPr>
      <w:r w:rsidRPr="004E779A">
        <w:t>Maa-</w:t>
      </w:r>
      <w:r w:rsidR="002F7DCD" w:rsidRPr="004E779A">
        <w:t xml:space="preserve"> ja Ruumi</w:t>
      </w:r>
      <w:r w:rsidRPr="004E779A">
        <w:t xml:space="preserve">ameti </w:t>
      </w:r>
      <w:proofErr w:type="spellStart"/>
      <w:r w:rsidRPr="004E779A">
        <w:t>Geoportaali</w:t>
      </w:r>
      <w:proofErr w:type="spellEnd"/>
      <w:r w:rsidRPr="004E779A">
        <w:t xml:space="preserve"> kaardirakenduste andmetel jääb </w:t>
      </w:r>
      <w:r w:rsidR="008F4200" w:rsidRPr="004E779A">
        <w:t>planeeringuala</w:t>
      </w:r>
      <w:r w:rsidR="00F73117" w:rsidRPr="004E779A">
        <w:t xml:space="preserve"> lõunaserva</w:t>
      </w:r>
      <w:r w:rsidR="008F4200" w:rsidRPr="004E779A">
        <w:t xml:space="preserve"> </w:t>
      </w:r>
      <w:r w:rsidR="00D70D40" w:rsidRPr="004E779A">
        <w:t>liiva</w:t>
      </w:r>
      <w:r w:rsidR="008F4200" w:rsidRPr="004E779A">
        <w:t>maardla</w:t>
      </w:r>
      <w:r w:rsidR="00D70D40" w:rsidRPr="004E779A">
        <w:t xml:space="preserve"> (</w:t>
      </w:r>
      <w:r w:rsidR="008B09B9" w:rsidRPr="004E779A">
        <w:t>aktiivne reservvaru</w:t>
      </w:r>
      <w:r w:rsidR="00D70D40" w:rsidRPr="004E779A">
        <w:t>)</w:t>
      </w:r>
      <w:r w:rsidR="00264510" w:rsidRPr="004E779A">
        <w:t>.</w:t>
      </w:r>
      <w:r w:rsidR="00F44F8F" w:rsidRPr="004E779A">
        <w:t xml:space="preserve"> </w:t>
      </w:r>
      <w:r w:rsidR="00264510" w:rsidRPr="004E779A">
        <w:t xml:space="preserve">Väikeses osas ulatub </w:t>
      </w:r>
      <w:r w:rsidR="00AF19A6" w:rsidRPr="004E779A">
        <w:t xml:space="preserve">planeeringualale </w:t>
      </w:r>
      <w:r w:rsidR="00F73117" w:rsidRPr="004E779A">
        <w:t xml:space="preserve">ka </w:t>
      </w:r>
      <w:r w:rsidR="00AF19A6" w:rsidRPr="004E779A">
        <w:t>riigikaitselise ehitise piiranguvöönd (Rutja lasketiir).</w:t>
      </w:r>
      <w:r w:rsidR="00EC6149" w:rsidRPr="004E779A">
        <w:t xml:space="preserve"> </w:t>
      </w:r>
      <w:r w:rsidR="00514A2C" w:rsidRPr="004E779A">
        <w:t>Planeeringuala jääb kaitstud põhjaveega alale ning kõrge või väga kõrge radooniriskiga alale.</w:t>
      </w:r>
      <w:r w:rsidR="00EC6149" w:rsidRPr="004E779A">
        <w:t xml:space="preserve"> Ehitisregistri andmetel ei paikne </w:t>
      </w:r>
      <w:r w:rsidR="00F67079" w:rsidRPr="004E779A">
        <w:t xml:space="preserve">Nõmmemaage, Tagakarjamaa ja Õie kinnistutel ehitisi. </w:t>
      </w:r>
      <w:r w:rsidRPr="004E779A">
        <w:t>Planeeringualal ei ole kehtivaid detailplaneeringuid</w:t>
      </w:r>
      <w:r w:rsidR="008F4200" w:rsidRPr="004E779A">
        <w:t>.</w:t>
      </w:r>
    </w:p>
    <w:p w14:paraId="5792BAB2" w14:textId="77777777" w:rsidR="004832C8" w:rsidRPr="004E779A" w:rsidRDefault="004832C8" w:rsidP="001579E9">
      <w:pPr>
        <w:spacing w:after="0"/>
        <w:jc w:val="both"/>
      </w:pPr>
    </w:p>
    <w:p w14:paraId="357DB527" w14:textId="477A4D0B" w:rsidR="004832C8" w:rsidRPr="004E779A" w:rsidRDefault="00107234" w:rsidP="002B2880">
      <w:pPr>
        <w:spacing w:after="0"/>
        <w:jc w:val="both"/>
      </w:pPr>
      <w:r w:rsidRPr="004E779A">
        <w:t xml:space="preserve">Haljala </w:t>
      </w:r>
      <w:r w:rsidR="004832C8" w:rsidRPr="004E779A">
        <w:t>Vallavalitsuse 2</w:t>
      </w:r>
      <w:r w:rsidR="0008679B" w:rsidRPr="004E779A">
        <w:t>6</w:t>
      </w:r>
      <w:r w:rsidR="004832C8" w:rsidRPr="004E779A">
        <w:t>.0</w:t>
      </w:r>
      <w:r w:rsidR="0008679B" w:rsidRPr="004E779A">
        <w:t>5</w:t>
      </w:r>
      <w:r w:rsidR="004832C8" w:rsidRPr="004E779A">
        <w:t>.20</w:t>
      </w:r>
      <w:r w:rsidR="0008679B" w:rsidRPr="004E779A">
        <w:t>21</w:t>
      </w:r>
      <w:r w:rsidR="004832C8" w:rsidRPr="004E779A">
        <w:t xml:space="preserve"> korraldusega nr </w:t>
      </w:r>
      <w:r w:rsidR="0008679B" w:rsidRPr="004E779A">
        <w:t>255</w:t>
      </w:r>
      <w:r w:rsidR="004832C8" w:rsidRPr="004E779A">
        <w:t xml:space="preserve"> algatati</w:t>
      </w:r>
      <w:r w:rsidR="00AD7A64" w:rsidRPr="004E779A">
        <w:t xml:space="preserve"> Eisma küla Nõmmemaage maaüksuse </w:t>
      </w:r>
      <w:r w:rsidR="004832C8" w:rsidRPr="004E779A">
        <w:t xml:space="preserve">detailplaneeringu koostamine, mille eesmärk on </w:t>
      </w:r>
      <w:r w:rsidR="002B2880" w:rsidRPr="004E779A">
        <w:t>olemasoleva maaüksuse sihtotstarbe muutmine elamumaaks, Nõmmemaage maaüksuse kruntimine neljaks eraldi krundiks, millest igaühe</w:t>
      </w:r>
      <w:r w:rsidR="00632701" w:rsidRPr="004E779A">
        <w:t xml:space="preserve"> </w:t>
      </w:r>
      <w:r w:rsidR="002B2880" w:rsidRPr="004E779A">
        <w:t>suurus vähemalt 2000 m</w:t>
      </w:r>
      <w:r w:rsidR="002B2880" w:rsidRPr="004E779A">
        <w:rPr>
          <w:vertAlign w:val="superscript"/>
        </w:rPr>
        <w:t>2</w:t>
      </w:r>
      <w:r w:rsidR="002B2880" w:rsidRPr="004E779A">
        <w:t>, et rajada sinna tulevikus neli suvilat-elumaja koos ühe abihoonega,</w:t>
      </w:r>
      <w:r w:rsidR="00632701" w:rsidRPr="004E779A">
        <w:t xml:space="preserve"> </w:t>
      </w:r>
      <w:r w:rsidR="002B2880" w:rsidRPr="004E779A">
        <w:t>kruntidele hoonestusõiguse määramine, tehnovõrkude ja liikluskorralduse lahenduste näitamine</w:t>
      </w:r>
      <w:r w:rsidR="00632701" w:rsidRPr="004E779A">
        <w:t xml:space="preserve"> </w:t>
      </w:r>
      <w:r w:rsidR="002B2880" w:rsidRPr="004E779A">
        <w:t>ning potentsiaalsete kitsenduste ja servituutide vajaduste näitamine.</w:t>
      </w:r>
    </w:p>
    <w:p w14:paraId="3C077252" w14:textId="77777777" w:rsidR="008F4200" w:rsidRPr="004E779A" w:rsidRDefault="008F4200" w:rsidP="001579E9">
      <w:pPr>
        <w:spacing w:after="0"/>
        <w:jc w:val="both"/>
      </w:pPr>
    </w:p>
    <w:p w14:paraId="783BED63" w14:textId="6A7BB5CD" w:rsidR="008E3267" w:rsidRPr="004E779A" w:rsidRDefault="001579E9" w:rsidP="001579E9">
      <w:pPr>
        <w:spacing w:after="0"/>
        <w:jc w:val="both"/>
      </w:pPr>
      <w:bookmarkStart w:id="4" w:name="_Hlk132353152"/>
      <w:r w:rsidRPr="004E779A">
        <w:t>PlanS § 125 lõike 2 kohaselt on detailplaneeringu koostamine nõutav üldplaneeringuga määratud detailplaneeringu koostamise kohustusega alal või juhul.</w:t>
      </w:r>
      <w:bookmarkStart w:id="5" w:name="_Hlk131893632"/>
      <w:r w:rsidR="00FF5ED9" w:rsidRPr="004E779A">
        <w:t xml:space="preserve"> Vihula Vallavolikogu 13.08.2003 määrusega nr 19 kehtestatud Vihula valla üldplaneeringu kohaselt on detailplaneeringu koostamise nõue juhul, kui ühele maaüksusele kavatsetakse rajada enam kui üks elamu nii, et kahe elamu vahekaugus jääb väiksemaks kui 250 meetrit või elamule lisaks rajatakse samale krundile enam kui </w:t>
      </w:r>
      <w:r w:rsidR="00944C7D" w:rsidRPr="004E779A">
        <w:t>viis</w:t>
      </w:r>
      <w:r w:rsidR="00FF5ED9" w:rsidRPr="004E779A">
        <w:t xml:space="preserve"> abihoonet. Samuti on vallavalitsusel õigus nõuda detailplaneeringu koostamist väärtuslikele maastikele ehitamisel ning maatulundusmaa </w:t>
      </w:r>
      <w:r w:rsidR="00FF5ED9" w:rsidRPr="004E779A">
        <w:lastRenderedPageBreak/>
        <w:t>jagamisel väiksemaks kui 1 hektar. Seetõttu on ehitusloakohustuslike hoonete püstitamiseks detailplaneeringu koostamine nõutav.</w:t>
      </w:r>
    </w:p>
    <w:p w14:paraId="76D25F8A" w14:textId="77777777" w:rsidR="0034500B" w:rsidRPr="004E779A" w:rsidRDefault="0034500B" w:rsidP="001579E9">
      <w:pPr>
        <w:spacing w:after="0"/>
        <w:jc w:val="both"/>
      </w:pPr>
    </w:p>
    <w:p w14:paraId="73C1333E" w14:textId="7ABDCF53" w:rsidR="0034500B" w:rsidRPr="004E779A" w:rsidRDefault="0034500B" w:rsidP="001579E9">
      <w:pPr>
        <w:spacing w:after="0"/>
        <w:jc w:val="both"/>
      </w:pPr>
      <w:r w:rsidRPr="004E779A">
        <w:t xml:space="preserve">Üldplaneeringu seletuskirja peatükis 7.2 „Senise maakasutuse säilitavad alad nn valged alad“ on toodud, et valge ala üldplaneeringu kaardil tähendab, et antud aladel maakasutuse sihtotstarve ei muutu. Planeeringualale jäävate maa-alade katastriüksuste sihtotstarbed </w:t>
      </w:r>
      <w:r w:rsidR="00B75E6B" w:rsidRPr="004E779A">
        <w:t xml:space="preserve">hetkel </w:t>
      </w:r>
      <w:r w:rsidRPr="004E779A">
        <w:t>on 100% maatulundusmaa.</w:t>
      </w:r>
    </w:p>
    <w:p w14:paraId="0F8104C8" w14:textId="77777777" w:rsidR="008E3267" w:rsidRPr="004E779A" w:rsidRDefault="008E3267" w:rsidP="001579E9">
      <w:pPr>
        <w:spacing w:after="0"/>
        <w:jc w:val="both"/>
      </w:pPr>
    </w:p>
    <w:bookmarkEnd w:id="5"/>
    <w:p w14:paraId="0E5AB74B" w14:textId="6199C621" w:rsidR="001579E9" w:rsidRPr="004E779A" w:rsidRDefault="001579E9" w:rsidP="001579E9">
      <w:pPr>
        <w:spacing w:after="0"/>
        <w:jc w:val="both"/>
      </w:pPr>
      <w:r w:rsidRPr="004E779A">
        <w:t>Vihula valla üldplaneeringu kohaselt asu</w:t>
      </w:r>
      <w:r w:rsidR="00D27A52" w:rsidRPr="004E779A">
        <w:t>vad</w:t>
      </w:r>
      <w:r w:rsidRPr="004E779A">
        <w:t xml:space="preserve"> </w:t>
      </w:r>
      <w:bookmarkStart w:id="6" w:name="_Hlk131893902"/>
      <w:r w:rsidR="00FC5BCE" w:rsidRPr="004E779A">
        <w:t>Nõmmemaage, Tagakarjamaa ja Õie</w:t>
      </w:r>
      <w:r w:rsidRPr="004E779A">
        <w:t xml:space="preserve"> kinnistu</w:t>
      </w:r>
      <w:r w:rsidR="00FC5BCE" w:rsidRPr="004E779A">
        <w:t>d</w:t>
      </w:r>
      <w:r w:rsidRPr="004E779A">
        <w:t xml:space="preserve"> maakasutuse juhtotstarbeta alal </w:t>
      </w:r>
      <w:bookmarkEnd w:id="6"/>
      <w:r w:rsidRPr="004E779A">
        <w:t xml:space="preserve">ja I klassi väärtusliku maastiku alal. </w:t>
      </w:r>
      <w:r w:rsidR="005A4268" w:rsidRPr="004E779A">
        <w:t xml:space="preserve">Kuna </w:t>
      </w:r>
      <w:r w:rsidR="007D702D" w:rsidRPr="004E779A">
        <w:t xml:space="preserve">Nõmmemaage, Tagakarjamaa ja Õie kinnistud </w:t>
      </w:r>
      <w:r w:rsidR="005A4268" w:rsidRPr="004E779A">
        <w:t xml:space="preserve">asuvad </w:t>
      </w:r>
      <w:r w:rsidR="008661BE" w:rsidRPr="004E779A">
        <w:t xml:space="preserve">põhimõtteliselt </w:t>
      </w:r>
      <w:r w:rsidR="005A4268" w:rsidRPr="004E779A">
        <w:t>kogu ulatuses metsamaa kõlvikul, kuhu ei ole üldplaneeringuga perspektiivset elamuala määratud, siis on tegemist kehtiva Vihula valla üldplaneeringu muutmisega</w:t>
      </w:r>
      <w:r w:rsidR="004F74FD" w:rsidRPr="004E779A">
        <w:t>. Olemasolev</w:t>
      </w:r>
      <w:r w:rsidR="00C34464" w:rsidRPr="004E779A">
        <w:t>at</w:t>
      </w:r>
      <w:r w:rsidR="004F74FD" w:rsidRPr="004E779A">
        <w:t xml:space="preserve"> Eisma küla suvilapiirkond</w:t>
      </w:r>
      <w:r w:rsidR="00C34464" w:rsidRPr="004E779A">
        <w:t xml:space="preserve">a soovitakse </w:t>
      </w:r>
      <w:r w:rsidR="00BE30A1" w:rsidRPr="004E779A">
        <w:t xml:space="preserve">ulatuslikult </w:t>
      </w:r>
      <w:r w:rsidR="00C34464" w:rsidRPr="004E779A">
        <w:t xml:space="preserve">laiendada. </w:t>
      </w:r>
    </w:p>
    <w:p w14:paraId="1D3F5D23" w14:textId="77777777" w:rsidR="00755D96" w:rsidRPr="00755D96" w:rsidRDefault="00755D96" w:rsidP="00755D96">
      <w:pPr>
        <w:spacing w:after="0"/>
        <w:jc w:val="both"/>
        <w:rPr>
          <w:color w:val="0070C0"/>
        </w:rPr>
      </w:pPr>
    </w:p>
    <w:p w14:paraId="52C4A9E4" w14:textId="4FB1734D" w:rsidR="00F62E99" w:rsidRPr="004E779A" w:rsidRDefault="008D5C1B" w:rsidP="00F62E99">
      <w:pPr>
        <w:spacing w:after="0"/>
        <w:jc w:val="both"/>
        <w:rPr>
          <w:color w:val="000000" w:themeColor="text1"/>
        </w:rPr>
      </w:pPr>
      <w:r w:rsidRPr="004E779A">
        <w:rPr>
          <w:color w:val="000000" w:themeColor="text1"/>
        </w:rPr>
        <w:t>Käesoleva detai</w:t>
      </w:r>
      <w:r w:rsidR="00755D96" w:rsidRPr="00755D96">
        <w:rPr>
          <w:color w:val="000000" w:themeColor="text1"/>
        </w:rPr>
        <w:t>l</w:t>
      </w:r>
      <w:r w:rsidRPr="004E779A">
        <w:rPr>
          <w:color w:val="000000" w:themeColor="text1"/>
        </w:rPr>
        <w:t>pl</w:t>
      </w:r>
      <w:r w:rsidR="00755D96" w:rsidRPr="00755D96">
        <w:rPr>
          <w:color w:val="000000" w:themeColor="text1"/>
        </w:rPr>
        <w:t>aneeringuga antakse võimalus püsielukoh</w:t>
      </w:r>
      <w:r w:rsidRPr="004E779A">
        <w:rPr>
          <w:color w:val="000000" w:themeColor="text1"/>
        </w:rPr>
        <w:t>a loomiseks</w:t>
      </w:r>
      <w:r w:rsidR="00755D96" w:rsidRPr="00755D96">
        <w:rPr>
          <w:color w:val="000000" w:themeColor="text1"/>
        </w:rPr>
        <w:t xml:space="preserve"> inimestele, kes soovivad elada maalises piirkonnas metsa ja mere läheduses</w:t>
      </w:r>
      <w:r w:rsidR="006000D3" w:rsidRPr="004E779A">
        <w:rPr>
          <w:color w:val="000000" w:themeColor="text1"/>
        </w:rPr>
        <w:t>,</w:t>
      </w:r>
      <w:r w:rsidR="00755D96" w:rsidRPr="00755D96">
        <w:rPr>
          <w:color w:val="000000" w:themeColor="text1"/>
        </w:rPr>
        <w:t xml:space="preserve"> kes hindavad rannaküla olustikku ja võimalik, et aitavad kaasa rannaküla kuvandi hoidmisele ja arendamisele, kogukonna traditsioonide tekkimisele ja säilitamisele.</w:t>
      </w:r>
      <w:r w:rsidR="00F62E99" w:rsidRPr="004E779A">
        <w:rPr>
          <w:color w:val="000000" w:themeColor="text1"/>
        </w:rPr>
        <w:t xml:space="preserve"> </w:t>
      </w:r>
      <w:r w:rsidR="006000D3" w:rsidRPr="004E779A">
        <w:rPr>
          <w:color w:val="000000" w:themeColor="text1"/>
        </w:rPr>
        <w:t>Planeeringuala</w:t>
      </w:r>
      <w:r w:rsidR="006000D3" w:rsidRPr="00755D96">
        <w:rPr>
          <w:color w:val="000000" w:themeColor="text1"/>
        </w:rPr>
        <w:t xml:space="preserve"> </w:t>
      </w:r>
      <w:r w:rsidR="006000D3" w:rsidRPr="004E779A">
        <w:rPr>
          <w:color w:val="000000" w:themeColor="text1"/>
        </w:rPr>
        <w:t>asub</w:t>
      </w:r>
      <w:r w:rsidR="006000D3" w:rsidRPr="00755D96">
        <w:rPr>
          <w:color w:val="000000" w:themeColor="text1"/>
        </w:rPr>
        <w:t xml:space="preserve"> Eisma sadamast ja supluskohast u</w:t>
      </w:r>
      <w:r w:rsidR="006000D3" w:rsidRPr="004E779A">
        <w:rPr>
          <w:color w:val="000000" w:themeColor="text1"/>
        </w:rPr>
        <w:t>mbes</w:t>
      </w:r>
      <w:r w:rsidR="006000D3" w:rsidRPr="00755D96">
        <w:rPr>
          <w:color w:val="000000" w:themeColor="text1"/>
        </w:rPr>
        <w:t xml:space="preserve"> 2 km kaugusel. </w:t>
      </w:r>
      <w:r w:rsidR="00F62E99" w:rsidRPr="00755D96">
        <w:rPr>
          <w:color w:val="000000" w:themeColor="text1"/>
        </w:rPr>
        <w:t>Detailplaneeringu realiseerimisel elavneb piirkonna elu aastaringselt ning suureneb valla tulubaas.</w:t>
      </w:r>
    </w:p>
    <w:p w14:paraId="222E8F40" w14:textId="77777777" w:rsidR="006000D3" w:rsidRPr="004E779A" w:rsidRDefault="006000D3" w:rsidP="00F62E99">
      <w:pPr>
        <w:spacing w:after="0"/>
        <w:jc w:val="both"/>
        <w:rPr>
          <w:color w:val="000000" w:themeColor="text1"/>
        </w:rPr>
      </w:pPr>
    </w:p>
    <w:p w14:paraId="1389ADD7" w14:textId="39B41B4E" w:rsidR="00755D96" w:rsidRPr="004E779A" w:rsidRDefault="006000D3" w:rsidP="001579E9">
      <w:pPr>
        <w:spacing w:after="0"/>
        <w:jc w:val="both"/>
        <w:rPr>
          <w:color w:val="0070C0"/>
        </w:rPr>
      </w:pPr>
      <w:r w:rsidRPr="004E779A">
        <w:rPr>
          <w:color w:val="000000" w:themeColor="text1"/>
        </w:rPr>
        <w:t>Planeeringuga kavandatav</w:t>
      </w:r>
      <w:r w:rsidR="00AE27C5" w:rsidRPr="004E779A">
        <w:rPr>
          <w:color w:val="000000" w:themeColor="text1"/>
        </w:rPr>
        <w:t>a</w:t>
      </w:r>
      <w:r w:rsidRPr="004E779A">
        <w:rPr>
          <w:color w:val="000000" w:themeColor="text1"/>
        </w:rPr>
        <w:t xml:space="preserve"> ärimaa krun</w:t>
      </w:r>
      <w:r w:rsidR="00AE27C5" w:rsidRPr="004E779A">
        <w:rPr>
          <w:color w:val="000000" w:themeColor="text1"/>
        </w:rPr>
        <w:t>di loomine</w:t>
      </w:r>
      <w:r w:rsidR="00DD265D" w:rsidRPr="004E779A">
        <w:rPr>
          <w:color w:val="000000" w:themeColor="text1"/>
        </w:rPr>
        <w:t xml:space="preserve"> </w:t>
      </w:r>
      <w:r w:rsidR="00AE27C5" w:rsidRPr="004E779A">
        <w:rPr>
          <w:color w:val="000000" w:themeColor="text1"/>
        </w:rPr>
        <w:t>arendab teenus</w:t>
      </w:r>
      <w:r w:rsidR="00B44DCB" w:rsidRPr="004E779A">
        <w:rPr>
          <w:color w:val="000000" w:themeColor="text1"/>
        </w:rPr>
        <w:t>t</w:t>
      </w:r>
      <w:r w:rsidR="00AE27C5" w:rsidRPr="004E779A">
        <w:rPr>
          <w:color w:val="000000" w:themeColor="text1"/>
        </w:rPr>
        <w:t>e pakkumise võimalusi piirkonnas</w:t>
      </w:r>
      <w:r w:rsidR="00500942" w:rsidRPr="004E779A">
        <w:rPr>
          <w:color w:val="000000" w:themeColor="text1"/>
        </w:rPr>
        <w:t xml:space="preserve"> ning</w:t>
      </w:r>
      <w:r w:rsidR="0060060B" w:rsidRPr="004E779A">
        <w:rPr>
          <w:color w:val="000000" w:themeColor="text1"/>
        </w:rPr>
        <w:t xml:space="preserve"> </w:t>
      </w:r>
      <w:r w:rsidR="00215AB3" w:rsidRPr="004E779A">
        <w:rPr>
          <w:color w:val="000000" w:themeColor="text1"/>
        </w:rPr>
        <w:t>kogukondliku vaba aja veetmise</w:t>
      </w:r>
      <w:r w:rsidR="000816A8" w:rsidRPr="004E779A">
        <w:rPr>
          <w:color w:val="000000" w:themeColor="text1"/>
        </w:rPr>
        <w:t xml:space="preserve"> ala</w:t>
      </w:r>
      <w:r w:rsidR="0060060B" w:rsidRPr="004E779A">
        <w:rPr>
          <w:color w:val="000000" w:themeColor="text1"/>
        </w:rPr>
        <w:t xml:space="preserve"> rajamine</w:t>
      </w:r>
      <w:r w:rsidR="00500942" w:rsidRPr="004E779A">
        <w:rPr>
          <w:color w:val="000000" w:themeColor="text1"/>
        </w:rPr>
        <w:t xml:space="preserve"> </w:t>
      </w:r>
      <w:r w:rsidR="00215AB3" w:rsidRPr="004E779A">
        <w:rPr>
          <w:color w:val="000000" w:themeColor="text1"/>
        </w:rPr>
        <w:t>loob võimaluse inimeste omavaheliseks suhtl</w:t>
      </w:r>
      <w:r w:rsidR="001611DF" w:rsidRPr="004E779A">
        <w:rPr>
          <w:color w:val="000000" w:themeColor="text1"/>
        </w:rPr>
        <w:t>emiseks</w:t>
      </w:r>
      <w:r w:rsidR="00215AB3" w:rsidRPr="004E779A">
        <w:rPr>
          <w:color w:val="000000" w:themeColor="text1"/>
        </w:rPr>
        <w:t xml:space="preserve">. </w:t>
      </w:r>
    </w:p>
    <w:bookmarkEnd w:id="4"/>
    <w:p w14:paraId="515A4C2F" w14:textId="77777777" w:rsidR="001579E9" w:rsidRPr="004E779A" w:rsidRDefault="001579E9" w:rsidP="001579E9">
      <w:pPr>
        <w:spacing w:after="0"/>
        <w:jc w:val="both"/>
      </w:pPr>
    </w:p>
    <w:p w14:paraId="10297A9F" w14:textId="6DE80C82" w:rsidR="001579E9" w:rsidRPr="004E779A" w:rsidRDefault="001579E9" w:rsidP="001579E9">
      <w:pPr>
        <w:spacing w:after="0"/>
        <w:jc w:val="both"/>
      </w:pPr>
      <w:r w:rsidRPr="004E779A">
        <w:t xml:space="preserve">Riigihalduse ministri 27.02.2019 käskkirjaga nr 1.1-4/30 kehtestatud Lääne-Viru maakonnaplaneeringu 2030+ kohaselt jääb detailplaneeringuala rohelise võrgustiku tugialadele ja maalise piirkonna alale. Samuti on maakonnaplaneeringu seletuskirja peatükis                                       3.8 „Rannikuala“ toodud välja </w:t>
      </w:r>
      <w:r w:rsidR="0016369B" w:rsidRPr="004E779A">
        <w:t>Eisma</w:t>
      </w:r>
      <w:r w:rsidRPr="004E779A">
        <w:t xml:space="preserve"> II tasandi asustuse arenguala üldsuunad ja -tingimused ning peatükis 4.3.1 „Puhkekeskused“ on toodud III astme puhkekeskuse </w:t>
      </w:r>
      <w:r w:rsidR="0016369B" w:rsidRPr="004E779A">
        <w:t>Eisma</w:t>
      </w:r>
      <w:r w:rsidRPr="004E779A">
        <w:t xml:space="preserve"> ruumilise arengu suunad.</w:t>
      </w:r>
    </w:p>
    <w:p w14:paraId="5B023F8F" w14:textId="77777777" w:rsidR="00F65A86" w:rsidRPr="004E779A" w:rsidRDefault="00F65A86" w:rsidP="001579E9">
      <w:pPr>
        <w:spacing w:after="0"/>
        <w:jc w:val="both"/>
        <w:rPr>
          <w:i/>
          <w:iCs/>
        </w:rPr>
      </w:pPr>
    </w:p>
    <w:p w14:paraId="2F352D9A" w14:textId="58AF2C00" w:rsidR="00F65A86" w:rsidRPr="004E779A" w:rsidRDefault="00F65A86" w:rsidP="001579E9">
      <w:pPr>
        <w:spacing w:after="0"/>
        <w:jc w:val="both"/>
      </w:pPr>
      <w:r w:rsidRPr="004E779A">
        <w:t>Kavandatav tegevus ei kuulu keskkonnamõju hindamise ja keskkonnajuhtimissüsteemi seaduse (edaspidi KeHJS) § 6 lõikes 1 nimetatud olulise keskkonnamõjuga tegevuse nimistusse, mille korral on keskkonnamõju strateegilise hindamise (edaspidi KSH) läbiviimine kohustuslik.</w:t>
      </w:r>
      <w:r w:rsidR="00970B56" w:rsidRPr="004E779A">
        <w:t xml:space="preserve"> </w:t>
      </w:r>
      <w:r w:rsidRPr="004E779A">
        <w:t xml:space="preserve">PlanS § 142 lõike 6 kohaselt tuleb üldplaneeringu põhilahenduse muutmise ettepanekut sisaldava detailplaneeringu koostamisel anda eelhinnang ja kaaluda keskkonnamõju strateegilist hindamist, lähtudes KeHJS § 33 lõigetes 4 ja 5 sätestatud kriteeriumidest ning </w:t>
      </w:r>
      <w:r w:rsidR="00784DC2" w:rsidRPr="004E779A">
        <w:t xml:space="preserve">               </w:t>
      </w:r>
      <w:r w:rsidRPr="004E779A">
        <w:t xml:space="preserve">§ 33 lõike 6 kohaste asjaomaste asutuste seisukohtadest. Vastavalt PlanS § 126 lõike 1 punktile 12 on võimalik detailplaneeringu koostamise käigus seada vajalikud keskkonnatingimusi tagavad nõuded. </w:t>
      </w:r>
    </w:p>
    <w:p w14:paraId="560849CF" w14:textId="77777777" w:rsidR="00DE6581" w:rsidRPr="004E779A" w:rsidRDefault="00DE6581" w:rsidP="001579E9">
      <w:pPr>
        <w:spacing w:after="0"/>
        <w:jc w:val="both"/>
      </w:pPr>
    </w:p>
    <w:p w14:paraId="1E020051" w14:textId="077C574E" w:rsidR="005541DE" w:rsidRPr="004E779A" w:rsidRDefault="00DE6581" w:rsidP="005541DE">
      <w:pPr>
        <w:spacing w:after="0"/>
        <w:jc w:val="both"/>
        <w:rPr>
          <w:sz w:val="23"/>
          <w:szCs w:val="23"/>
        </w:rPr>
      </w:pPr>
      <w:r w:rsidRPr="004E779A">
        <w:rPr>
          <w:sz w:val="23"/>
          <w:szCs w:val="23"/>
        </w:rPr>
        <w:t xml:space="preserve">KSH eelhinnangus kaalutakse KSH vajalikkust </w:t>
      </w:r>
      <w:r w:rsidR="002573CD" w:rsidRPr="004E779A">
        <w:rPr>
          <w:sz w:val="23"/>
          <w:szCs w:val="23"/>
        </w:rPr>
        <w:t>PlanS §</w:t>
      </w:r>
      <w:r w:rsidR="00804E0E" w:rsidRPr="004E779A">
        <w:rPr>
          <w:sz w:val="23"/>
          <w:szCs w:val="23"/>
        </w:rPr>
        <w:t xml:space="preserve"> 142 lõike 6</w:t>
      </w:r>
      <w:r w:rsidRPr="004E779A">
        <w:rPr>
          <w:sz w:val="23"/>
          <w:szCs w:val="23"/>
        </w:rPr>
        <w:t xml:space="preserve"> </w:t>
      </w:r>
      <w:r w:rsidR="001803D7" w:rsidRPr="004E779A">
        <w:rPr>
          <w:sz w:val="23"/>
          <w:szCs w:val="23"/>
        </w:rPr>
        <w:t xml:space="preserve">ja KeHJS § 33 lõike 2 </w:t>
      </w:r>
      <w:r w:rsidR="001259A7" w:rsidRPr="004E779A">
        <w:rPr>
          <w:sz w:val="23"/>
          <w:szCs w:val="23"/>
        </w:rPr>
        <w:t xml:space="preserve">punkti 1 </w:t>
      </w:r>
      <w:r w:rsidRPr="004E779A">
        <w:rPr>
          <w:sz w:val="23"/>
          <w:szCs w:val="23"/>
        </w:rPr>
        <w:t>alusel.</w:t>
      </w:r>
      <w:r w:rsidR="001259A7" w:rsidRPr="004E779A">
        <w:rPr>
          <w:sz w:val="23"/>
          <w:szCs w:val="23"/>
        </w:rPr>
        <w:t xml:space="preserve"> </w:t>
      </w:r>
      <w:r w:rsidRPr="004E779A">
        <w:rPr>
          <w:sz w:val="23"/>
          <w:szCs w:val="23"/>
        </w:rPr>
        <w:t>KSH vajalikkuse üle otsustamiseks on koostatud KSH eelhinnang, arvestades Keskkonnaministeeriumi poolt koostatud juhendmaterjali „Keskkonnamõju strateegilise hindamise käsiraamat 2017”</w:t>
      </w:r>
      <w:r w:rsidR="005379F7" w:rsidRPr="004E779A">
        <w:rPr>
          <w:sz w:val="23"/>
          <w:szCs w:val="23"/>
        </w:rPr>
        <w:t xml:space="preserve"> </w:t>
      </w:r>
      <w:r w:rsidR="005541DE" w:rsidRPr="004E779A">
        <w:rPr>
          <w:sz w:val="23"/>
          <w:szCs w:val="23"/>
        </w:rPr>
        <w:t>ning Riin Kutsari koostatud ja Keskkonnaministeeriumi poolt täiendatud juhendit „KSH eelhindamise juhend otsustaja tasandil, sh Natura eelhindamine“. Koostatud KSH eelhinnang on kättesaadav otsuse lisas.</w:t>
      </w:r>
    </w:p>
    <w:p w14:paraId="5B349933" w14:textId="77777777" w:rsidR="005541DE" w:rsidRPr="004E779A" w:rsidRDefault="005541DE" w:rsidP="005541DE">
      <w:pPr>
        <w:spacing w:after="0"/>
        <w:jc w:val="both"/>
        <w:rPr>
          <w:sz w:val="23"/>
          <w:szCs w:val="23"/>
        </w:rPr>
      </w:pPr>
    </w:p>
    <w:p w14:paraId="21308645" w14:textId="4DD2EC55" w:rsidR="00DE6581" w:rsidRPr="004E779A" w:rsidRDefault="005541DE" w:rsidP="005541DE">
      <w:pPr>
        <w:spacing w:after="0"/>
        <w:jc w:val="both"/>
        <w:rPr>
          <w:sz w:val="23"/>
          <w:szCs w:val="23"/>
        </w:rPr>
      </w:pPr>
      <w:r w:rsidRPr="004E779A">
        <w:rPr>
          <w:sz w:val="23"/>
          <w:szCs w:val="23"/>
        </w:rPr>
        <w:lastRenderedPageBreak/>
        <w:t>Eelhinnangu kohaselt ei ole KSH läbiviimine detailplaneeringu koostamisel vajalik alljärgnevatel põhjustel:</w:t>
      </w:r>
    </w:p>
    <w:p w14:paraId="282368CA" w14:textId="77777777" w:rsidR="005541DE" w:rsidRPr="004E779A" w:rsidRDefault="005541DE" w:rsidP="005541DE">
      <w:pPr>
        <w:spacing w:after="0"/>
        <w:jc w:val="both"/>
        <w:rPr>
          <w:sz w:val="23"/>
          <w:szCs w:val="23"/>
        </w:rPr>
      </w:pPr>
    </w:p>
    <w:p w14:paraId="4F731F3F" w14:textId="1A6FA72D" w:rsidR="00551686" w:rsidRPr="004E779A" w:rsidRDefault="00551686" w:rsidP="00551686">
      <w:pPr>
        <w:pStyle w:val="Loendilik"/>
        <w:numPr>
          <w:ilvl w:val="0"/>
          <w:numId w:val="2"/>
        </w:numPr>
        <w:spacing w:after="0"/>
        <w:jc w:val="both"/>
        <w:rPr>
          <w:sz w:val="23"/>
          <w:szCs w:val="23"/>
        </w:rPr>
      </w:pPr>
      <w:r w:rsidRPr="004E779A">
        <w:rPr>
          <w:sz w:val="23"/>
          <w:szCs w:val="23"/>
        </w:rPr>
        <w:t>Detailplaneeringu realiseerimisega kaasnevana ei saa eeldada tegevusi, millega kaasneks keskkonnaseisundi olulist kahjustumist, näiteks negatiivset mõju hüdrogeoloogilistele tingimustele ja veerežiimile;</w:t>
      </w:r>
    </w:p>
    <w:p w14:paraId="17FA3058" w14:textId="0CE62844" w:rsidR="00551686" w:rsidRPr="004E779A" w:rsidRDefault="00551686" w:rsidP="00551686">
      <w:pPr>
        <w:pStyle w:val="Loendilik"/>
        <w:numPr>
          <w:ilvl w:val="0"/>
          <w:numId w:val="2"/>
        </w:numPr>
        <w:spacing w:after="0"/>
        <w:jc w:val="both"/>
        <w:rPr>
          <w:sz w:val="23"/>
          <w:szCs w:val="23"/>
        </w:rPr>
      </w:pPr>
      <w:r w:rsidRPr="004E779A">
        <w:rPr>
          <w:sz w:val="23"/>
          <w:szCs w:val="23"/>
        </w:rPr>
        <w:t>Lähtudes planeeringuala ja selle lähiümbruse keskkonnatingimustest ja maakasutusest, ei ole ette näha detailplaneeringu realiseerimisel kavandatud mahus antud asukohas muud olulist negatiivset keskkonnamõju;</w:t>
      </w:r>
    </w:p>
    <w:p w14:paraId="5A3A8A9A" w14:textId="6AF3FFD4" w:rsidR="00551686" w:rsidRPr="004E779A" w:rsidRDefault="00551686" w:rsidP="00551686">
      <w:pPr>
        <w:pStyle w:val="Loendilik"/>
        <w:numPr>
          <w:ilvl w:val="0"/>
          <w:numId w:val="2"/>
        </w:numPr>
        <w:spacing w:after="0"/>
        <w:jc w:val="both"/>
        <w:rPr>
          <w:sz w:val="23"/>
          <w:szCs w:val="23"/>
        </w:rPr>
      </w:pPr>
      <w:r w:rsidRPr="004E779A">
        <w:rPr>
          <w:sz w:val="23"/>
          <w:szCs w:val="23"/>
        </w:rPr>
        <w:t>Planeeringualal ega kontaktvööndis ei paikne kaitsealuseid looduse üksikobjekte ja kaitsealasid, Natura 2000 võrgustiku alasid, kaitsealuste liikide leiukohti või muid tundlikke alasid, mida planeeringuga kavandatav tegevus võiks mõjutada;</w:t>
      </w:r>
    </w:p>
    <w:p w14:paraId="10F2249F" w14:textId="703A41E5" w:rsidR="00551686" w:rsidRPr="004E779A" w:rsidRDefault="00551686" w:rsidP="00551686">
      <w:pPr>
        <w:pStyle w:val="Loendilik"/>
        <w:numPr>
          <w:ilvl w:val="0"/>
          <w:numId w:val="2"/>
        </w:numPr>
        <w:spacing w:after="0"/>
        <w:jc w:val="both"/>
        <w:rPr>
          <w:sz w:val="23"/>
          <w:szCs w:val="23"/>
        </w:rPr>
      </w:pPr>
      <w:r w:rsidRPr="004E779A">
        <w:rPr>
          <w:sz w:val="23"/>
          <w:szCs w:val="23"/>
        </w:rPr>
        <w:t>Detailplaneeringuga kavandatav tegevus ei kahjusta kultuuripärandit, inimese tervist, heaolu ega vara. Planeeritava tegevusega ei kaasne liikluskoormuse ja mürataseme olulist suurenemist;</w:t>
      </w:r>
    </w:p>
    <w:p w14:paraId="1CFD2944" w14:textId="633F1F8B" w:rsidR="005541DE" w:rsidRPr="004E779A" w:rsidRDefault="00551686" w:rsidP="00551686">
      <w:pPr>
        <w:pStyle w:val="Loendilik"/>
        <w:numPr>
          <w:ilvl w:val="0"/>
          <w:numId w:val="2"/>
        </w:numPr>
        <w:spacing w:after="0"/>
        <w:jc w:val="both"/>
        <w:rPr>
          <w:sz w:val="23"/>
          <w:szCs w:val="23"/>
        </w:rPr>
      </w:pPr>
      <w:r w:rsidRPr="004E779A">
        <w:rPr>
          <w:sz w:val="23"/>
          <w:szCs w:val="23"/>
        </w:rPr>
        <w:t>Planeeritava tegevusega ei kaasne olulisel määral soojuse, kiirguse, valgusreostuse ega inimese lõhnataju ületava ebameeldiva lõhnahäiringu teket.</w:t>
      </w:r>
    </w:p>
    <w:p w14:paraId="7F0EDFF1" w14:textId="77777777" w:rsidR="00CD5ADC" w:rsidRPr="004E779A" w:rsidRDefault="00CD5ADC" w:rsidP="001579E9">
      <w:pPr>
        <w:spacing w:after="0"/>
        <w:jc w:val="both"/>
      </w:pPr>
      <w:bookmarkStart w:id="7" w:name="_Hlk132354247"/>
      <w:bookmarkStart w:id="8" w:name="_Hlk131848164"/>
    </w:p>
    <w:p w14:paraId="67CDC3DC" w14:textId="0DC66796" w:rsidR="00CD5ADC" w:rsidRPr="004E779A" w:rsidRDefault="00CD5ADC" w:rsidP="00CD5ADC">
      <w:pPr>
        <w:spacing w:after="0"/>
        <w:jc w:val="both"/>
      </w:pPr>
      <w:r w:rsidRPr="004E779A">
        <w:t xml:space="preserve">KSH eelhinnangu käigus jõuti järeldusele, et arvestades </w:t>
      </w:r>
      <w:r w:rsidR="00551686" w:rsidRPr="004E779A">
        <w:t xml:space="preserve">kavandatud tegevuse mahtu, iseloomu ja paiknemist ei saa eeldada detailplaneeringu elluviimise ja kavandatavate hoonete sihipärase kasutamisega seonduvat olulist keskkonnamõju. </w:t>
      </w:r>
      <w:r w:rsidRPr="004E779A">
        <w:t>Keskkonnatingimustega arvestamine on võimalik planeerimisseaduse § 126 lõike 1 punkti 12 kohaselt detailplaneeringu menetluse käigus.</w:t>
      </w:r>
    </w:p>
    <w:p w14:paraId="1070C504" w14:textId="77777777" w:rsidR="00CD5ADC" w:rsidRPr="004E779A" w:rsidRDefault="00CD5ADC" w:rsidP="00CD5ADC">
      <w:pPr>
        <w:spacing w:after="0"/>
        <w:jc w:val="both"/>
      </w:pPr>
    </w:p>
    <w:p w14:paraId="649C7E10" w14:textId="69A33ECA" w:rsidR="00CD5ADC" w:rsidRPr="004E779A" w:rsidRDefault="00CD5ADC" w:rsidP="00CD5ADC">
      <w:pPr>
        <w:spacing w:after="0"/>
        <w:jc w:val="both"/>
      </w:pPr>
      <w:r w:rsidRPr="004E779A">
        <w:t xml:space="preserve">KeHJS § 33 lõike 6 järgi tuleb KSH vajalikkuse üle otsustamisel enne otsuse tegemist küsida seisukohta Keskkonnaametilt ja kõigilt teistelt asutustelt, keda strateegilise planeerimisdokumendi rakendamisega eeldatavalt kaasnev keskkonnamõju tõenäoliselt puudutab. Sellest tulenevalt esitas Haljala Vallavalitsus </w:t>
      </w:r>
      <w:r w:rsidR="00DD6126" w:rsidRPr="004E779A">
        <w:t>02.</w:t>
      </w:r>
      <w:r w:rsidR="005F70F0" w:rsidRPr="004E779A">
        <w:t>1</w:t>
      </w:r>
      <w:r w:rsidR="007D71E0" w:rsidRPr="004E779A">
        <w:t>0</w:t>
      </w:r>
      <w:r w:rsidRPr="004E779A">
        <w:t>.202</w:t>
      </w:r>
      <w:r w:rsidR="005F70F0" w:rsidRPr="004E779A">
        <w:t>5</w:t>
      </w:r>
      <w:r w:rsidRPr="004E779A">
        <w:t xml:space="preserve"> kirjaga nr </w:t>
      </w:r>
      <w:r w:rsidR="00D55506" w:rsidRPr="004E779A">
        <w:t>7-1/</w:t>
      </w:r>
      <w:r w:rsidR="00D40809" w:rsidRPr="004E779A">
        <w:t>85-45</w:t>
      </w:r>
      <w:r w:rsidRPr="004E779A">
        <w:t xml:space="preserve"> </w:t>
      </w:r>
      <w:r w:rsidR="007D71E0" w:rsidRPr="004E779A">
        <w:t xml:space="preserve">detailplaneeringu algatamise ja </w:t>
      </w:r>
      <w:r w:rsidRPr="004E779A">
        <w:t xml:space="preserve">KSH algatamata jätmise </w:t>
      </w:r>
      <w:r w:rsidR="005F70F0" w:rsidRPr="004E779A">
        <w:t>otsuse</w:t>
      </w:r>
      <w:r w:rsidRPr="004E779A">
        <w:t xml:space="preserve"> eelnõu </w:t>
      </w:r>
      <w:r w:rsidR="007D71E0" w:rsidRPr="004E779A">
        <w:t>ning</w:t>
      </w:r>
      <w:r w:rsidRPr="004E779A">
        <w:t xml:space="preserve"> KSH eelhinnangu seisukoha võtmiseks Keskkonnaametile</w:t>
      </w:r>
      <w:r w:rsidR="006B1591" w:rsidRPr="004E779A">
        <w:t>,</w:t>
      </w:r>
      <w:r w:rsidRPr="004E779A">
        <w:t xml:space="preserve"> Päästeametile</w:t>
      </w:r>
      <w:r w:rsidR="008C13A2" w:rsidRPr="004E779A">
        <w:t xml:space="preserve">, Terviseametile, </w:t>
      </w:r>
      <w:r w:rsidR="00AB515D" w:rsidRPr="004E779A">
        <w:t xml:space="preserve">Transpordiametile, </w:t>
      </w:r>
      <w:r w:rsidR="008C13A2" w:rsidRPr="004E779A">
        <w:t>Eesti Geoloogiateenistusele, Riigi Kaitseinvesteeringute Keskusele</w:t>
      </w:r>
      <w:r w:rsidR="009F136D" w:rsidRPr="004E779A">
        <w:t>, Riigimetsa Majandamise Keskusele</w:t>
      </w:r>
      <w:r w:rsidR="006B1591" w:rsidRPr="004E779A">
        <w:t xml:space="preserve"> ning Maa- ja Ruumiametile</w:t>
      </w:r>
      <w:r w:rsidRPr="004E779A">
        <w:t xml:space="preserve">. </w:t>
      </w:r>
    </w:p>
    <w:p w14:paraId="105F4192" w14:textId="77777777" w:rsidR="00CD5ADC" w:rsidRPr="004E779A" w:rsidRDefault="00CD5ADC" w:rsidP="00CD5ADC">
      <w:pPr>
        <w:spacing w:after="0"/>
        <w:jc w:val="both"/>
      </w:pPr>
    </w:p>
    <w:p w14:paraId="202A5536" w14:textId="1D060A35" w:rsidR="00B23C74" w:rsidRPr="004E779A" w:rsidRDefault="00B23C74" w:rsidP="00CD5ADC">
      <w:pPr>
        <w:spacing w:after="0"/>
        <w:jc w:val="both"/>
      </w:pPr>
      <w:r w:rsidRPr="004E779A">
        <w:t>Keskkonnaamet esitas …</w:t>
      </w:r>
    </w:p>
    <w:p w14:paraId="0EB2D447" w14:textId="7B907F6B" w:rsidR="00F1154A" w:rsidRPr="004E779A" w:rsidRDefault="005635B2" w:rsidP="005635B2">
      <w:pPr>
        <w:spacing w:after="0"/>
        <w:jc w:val="both"/>
      </w:pPr>
      <w:r w:rsidRPr="004E779A">
        <w:t xml:space="preserve">Päästeamet esitas </w:t>
      </w:r>
      <w:r w:rsidR="00F1154A" w:rsidRPr="004E779A">
        <w:t>…</w:t>
      </w:r>
    </w:p>
    <w:p w14:paraId="0A1D5385" w14:textId="2965CF29" w:rsidR="00FE3B1D" w:rsidRPr="004E779A" w:rsidRDefault="00551686" w:rsidP="005635B2">
      <w:pPr>
        <w:spacing w:after="0"/>
        <w:jc w:val="both"/>
      </w:pPr>
      <w:r w:rsidRPr="004E779A">
        <w:t>Terviseamet</w:t>
      </w:r>
      <w:r w:rsidR="005635B2" w:rsidRPr="004E779A">
        <w:t xml:space="preserve"> esitas </w:t>
      </w:r>
      <w:r w:rsidR="00F1154A" w:rsidRPr="004E779A">
        <w:t>…</w:t>
      </w:r>
    </w:p>
    <w:p w14:paraId="236D0F8A" w14:textId="14CDDB08" w:rsidR="009F136D" w:rsidRPr="004E779A" w:rsidRDefault="00FE3B1D" w:rsidP="009F136D">
      <w:pPr>
        <w:spacing w:after="0"/>
        <w:jc w:val="both"/>
      </w:pPr>
      <w:r w:rsidRPr="004E779A">
        <w:t>Transpordiamet esitas …</w:t>
      </w:r>
    </w:p>
    <w:p w14:paraId="5C90EE3B" w14:textId="0B5D0783" w:rsidR="00047692" w:rsidRPr="004E779A" w:rsidRDefault="009F136D" w:rsidP="005635B2">
      <w:pPr>
        <w:spacing w:after="0"/>
        <w:jc w:val="both"/>
      </w:pPr>
      <w:r w:rsidRPr="004E779A">
        <w:t>Eesti Geoloogiateenistus esitas …</w:t>
      </w:r>
    </w:p>
    <w:p w14:paraId="3501B804" w14:textId="0CDBBB9D" w:rsidR="009F136D" w:rsidRPr="004E779A" w:rsidRDefault="00551686" w:rsidP="005635B2">
      <w:pPr>
        <w:spacing w:after="0"/>
        <w:jc w:val="both"/>
      </w:pPr>
      <w:r w:rsidRPr="004E779A">
        <w:t>Riigi Kaitseinvesteeringute Keskus</w:t>
      </w:r>
      <w:r w:rsidR="00047692" w:rsidRPr="004E779A">
        <w:t xml:space="preserve"> esitas …</w:t>
      </w:r>
    </w:p>
    <w:p w14:paraId="0EF873C5" w14:textId="52240CA1" w:rsidR="00F1154A" w:rsidRPr="004E779A" w:rsidRDefault="009F136D" w:rsidP="005635B2">
      <w:pPr>
        <w:spacing w:after="0"/>
        <w:jc w:val="both"/>
      </w:pPr>
      <w:r w:rsidRPr="004E779A">
        <w:t>Riigimetsa Majandamise Keskus esitas …</w:t>
      </w:r>
    </w:p>
    <w:p w14:paraId="39C5ECCE" w14:textId="596B9031" w:rsidR="00F1154A" w:rsidRPr="004E779A" w:rsidRDefault="00F1154A" w:rsidP="005635B2">
      <w:pPr>
        <w:spacing w:after="0"/>
        <w:jc w:val="both"/>
      </w:pPr>
      <w:r w:rsidRPr="004E779A">
        <w:t>Maa- ja Ruumiamet esitas …</w:t>
      </w:r>
    </w:p>
    <w:p w14:paraId="2591D11E" w14:textId="77777777" w:rsidR="005635B2" w:rsidRPr="004E779A" w:rsidRDefault="005635B2" w:rsidP="005635B2">
      <w:pPr>
        <w:spacing w:after="0"/>
        <w:jc w:val="both"/>
      </w:pPr>
    </w:p>
    <w:p w14:paraId="726DFD18" w14:textId="77777777" w:rsidR="005635B2" w:rsidRPr="004E779A" w:rsidRDefault="005635B2" w:rsidP="005635B2">
      <w:pPr>
        <w:spacing w:after="0"/>
        <w:jc w:val="both"/>
      </w:pPr>
      <w:r w:rsidRPr="004E779A">
        <w:t>Haljala Vallavalitsus nõustub KSH eelhinnangus toodud põhjendustega ning leiab, et antud juhul ei ole KSH läbiviimine vajalik. Vastavalt PlanS § 126 lõike 1 punktile 12 on võimalik detailplaneeringu koostamise käigus seada vajalikud keskkonnatingimusi tagavad nõuded.</w:t>
      </w:r>
    </w:p>
    <w:p w14:paraId="175EEBB5" w14:textId="77777777" w:rsidR="005635B2" w:rsidRPr="004E779A" w:rsidRDefault="005635B2" w:rsidP="005635B2">
      <w:pPr>
        <w:spacing w:after="0"/>
        <w:jc w:val="both"/>
      </w:pPr>
    </w:p>
    <w:p w14:paraId="4801A902" w14:textId="232D13D7" w:rsidR="00CD5ADC" w:rsidRPr="004E779A" w:rsidRDefault="005635B2" w:rsidP="005635B2">
      <w:pPr>
        <w:spacing w:after="0"/>
        <w:jc w:val="both"/>
      </w:pPr>
      <w:r w:rsidRPr="004E779A">
        <w:t>Detailplaneeringu koostamise algataja</w:t>
      </w:r>
      <w:r w:rsidR="008F74AE" w:rsidRPr="004E779A">
        <w:t xml:space="preserve"> ja kehtestaja on Haljala Vallavolikogu (</w:t>
      </w:r>
      <w:r w:rsidR="000355DE" w:rsidRPr="004E779A">
        <w:t xml:space="preserve">Tallinna mnt 13, Haljala alevik, Haljala vald, e-post: </w:t>
      </w:r>
      <w:r w:rsidR="00A03964" w:rsidRPr="004E779A">
        <w:t>haljala@haljala.ee</w:t>
      </w:r>
      <w:r w:rsidR="000355DE" w:rsidRPr="004E779A">
        <w:t>)</w:t>
      </w:r>
      <w:r w:rsidR="00A03964" w:rsidRPr="004E779A">
        <w:t xml:space="preserve"> ning</w:t>
      </w:r>
      <w:r w:rsidR="003C0DB0" w:rsidRPr="004E779A">
        <w:t xml:space="preserve"> </w:t>
      </w:r>
      <w:r w:rsidRPr="004E779A">
        <w:t>koostamise korraldaja on Haljala Vallavalitsus (</w:t>
      </w:r>
      <w:bookmarkStart w:id="9" w:name="_Hlk187006333"/>
      <w:r w:rsidRPr="004E779A">
        <w:t>Tallinna mnt 13, Haljala alevik, Haljala vald, e-post: haljala@haljala.ee</w:t>
      </w:r>
      <w:bookmarkEnd w:id="9"/>
      <w:r w:rsidRPr="004E779A">
        <w:t xml:space="preserve">). Detailplaneeringu koostaja on </w:t>
      </w:r>
      <w:r w:rsidR="0097341D" w:rsidRPr="004E779A">
        <w:t xml:space="preserve">Kobras OÜ </w:t>
      </w:r>
      <w:r w:rsidRPr="004E779A">
        <w:t>(</w:t>
      </w:r>
      <w:r w:rsidR="009F62EA" w:rsidRPr="004E779A">
        <w:t>Riia tn 35, Tartu linn</w:t>
      </w:r>
      <w:r w:rsidRPr="004E779A">
        <w:t xml:space="preserve">, e-post: </w:t>
      </w:r>
      <w:r w:rsidR="009F62EA" w:rsidRPr="004E779A">
        <w:t>kobras@kobras.ee</w:t>
      </w:r>
      <w:r w:rsidRPr="004E779A">
        <w:t xml:space="preserve">). </w:t>
      </w:r>
      <w:r w:rsidRPr="004E779A">
        <w:lastRenderedPageBreak/>
        <w:t xml:space="preserve">Keskkonnamõju strateegilise hindamise eelhinnangu koostas </w:t>
      </w:r>
      <w:r w:rsidR="002752A6" w:rsidRPr="004E779A">
        <w:t>LEMMA OÜ</w:t>
      </w:r>
      <w:r w:rsidR="004D3CB1" w:rsidRPr="004E779A">
        <w:t xml:space="preserve"> (</w:t>
      </w:r>
      <w:r w:rsidR="00981841" w:rsidRPr="004E779A">
        <w:t>Värvi tn 5, Tallinn</w:t>
      </w:r>
      <w:r w:rsidR="00FF041A" w:rsidRPr="004E779A">
        <w:t>, Kristiine linnaosa, e-post:</w:t>
      </w:r>
      <w:r w:rsidR="00981841" w:rsidRPr="004E779A">
        <w:t xml:space="preserve"> info@lemma.ee)</w:t>
      </w:r>
      <w:r w:rsidRPr="004E779A">
        <w:t>.</w:t>
      </w:r>
    </w:p>
    <w:p w14:paraId="3F950AD2" w14:textId="77777777" w:rsidR="00CD5ADC" w:rsidRPr="004E779A" w:rsidRDefault="00CD5ADC" w:rsidP="001579E9">
      <w:pPr>
        <w:spacing w:after="0"/>
        <w:jc w:val="both"/>
      </w:pPr>
    </w:p>
    <w:p w14:paraId="5A8E08BD" w14:textId="61384864" w:rsidR="001579E9" w:rsidRPr="004E779A" w:rsidRDefault="001579E9" w:rsidP="001579E9">
      <w:pPr>
        <w:spacing w:after="0"/>
        <w:jc w:val="both"/>
      </w:pPr>
      <w:r w:rsidRPr="004E779A">
        <w:t>Tulenevalt PlanS § 4 lõike 2 punktist 5 on vajalik detailplaneeringu koostamisel hinnata selle elluviimisega kaasnevaid asjakohaseid majanduslikke, kultuurilisi, sotsiaalseid ja looduskeskkonnale avalduvaid mõjusid.</w:t>
      </w:r>
      <w:bookmarkEnd w:id="7"/>
      <w:r w:rsidRPr="004E779A">
        <w:t xml:space="preserve"> Planeeringulahenduse väljatöötamiseks ja mõjude hindamiseks teha vajadusel täiendavaid uuringuid ja analüüse.</w:t>
      </w:r>
    </w:p>
    <w:p w14:paraId="15F23180" w14:textId="77777777" w:rsidR="001579E9" w:rsidRPr="004E779A" w:rsidRDefault="001579E9" w:rsidP="005B6403">
      <w:pPr>
        <w:spacing w:after="0"/>
        <w:jc w:val="both"/>
      </w:pPr>
    </w:p>
    <w:bookmarkEnd w:id="8"/>
    <w:p w14:paraId="49FB390F" w14:textId="6F3A0C88" w:rsidR="001579E9" w:rsidRPr="004E779A" w:rsidRDefault="007E5892" w:rsidP="005B6403">
      <w:pPr>
        <w:spacing w:after="0"/>
        <w:jc w:val="both"/>
      </w:pPr>
      <w:r w:rsidRPr="004E779A">
        <w:t>13.11.</w:t>
      </w:r>
      <w:r w:rsidR="004E4CE8" w:rsidRPr="004E779A">
        <w:t xml:space="preserve">2024 sõlmiti detailplaneeringu koostamisest huvitatud isikuga ja detailplaneeringu </w:t>
      </w:r>
      <w:r w:rsidR="005B6403" w:rsidRPr="004E779A">
        <w:t xml:space="preserve"> </w:t>
      </w:r>
      <w:r w:rsidR="004E4CE8" w:rsidRPr="004E779A">
        <w:t xml:space="preserve">koostajaga kolmepoolne kokkulepe detailplaneeringu koostamiseks ja koostamise tellimise </w:t>
      </w:r>
      <w:r w:rsidR="005B6403" w:rsidRPr="004E779A">
        <w:t xml:space="preserve"> </w:t>
      </w:r>
      <w:r w:rsidR="004E4CE8" w:rsidRPr="004E779A">
        <w:t xml:space="preserve">kulude kandmiseks ning detailplaneeringukohase tehnilise infrastruktuuri väljaehitamiseks ja </w:t>
      </w:r>
      <w:r w:rsidR="005B6403" w:rsidRPr="004E779A">
        <w:t xml:space="preserve"> </w:t>
      </w:r>
      <w:r w:rsidR="004E4CE8" w:rsidRPr="004E779A">
        <w:t xml:space="preserve">väljaehitamise rahastamiseks (registreeritud vallavalitsuse dokumendihaldussüsteemis </w:t>
      </w:r>
      <w:r w:rsidR="005B6403" w:rsidRPr="004E779A">
        <w:t xml:space="preserve"> </w:t>
      </w:r>
      <w:r w:rsidR="004E4CE8" w:rsidRPr="004E779A">
        <w:t xml:space="preserve">numbriga </w:t>
      </w:r>
      <w:r w:rsidRPr="004E779A">
        <w:t>7-1/85-37</w:t>
      </w:r>
      <w:r w:rsidR="004E4CE8" w:rsidRPr="004E779A">
        <w:t>).</w:t>
      </w:r>
    </w:p>
    <w:p w14:paraId="38A83890" w14:textId="77777777" w:rsidR="004E4CE8" w:rsidRPr="004E779A" w:rsidRDefault="004E4CE8" w:rsidP="005B6403">
      <w:pPr>
        <w:spacing w:after="0"/>
        <w:jc w:val="both"/>
      </w:pPr>
    </w:p>
    <w:p w14:paraId="45C8E092" w14:textId="2012232E" w:rsidR="001579E9" w:rsidRPr="004E779A" w:rsidRDefault="001579E9" w:rsidP="001579E9">
      <w:pPr>
        <w:spacing w:after="0"/>
        <w:jc w:val="both"/>
      </w:pPr>
      <w:r w:rsidRPr="004E779A">
        <w:t>Tulenevalt eeltoodust, huvitatud isiku poolt esitatud taotlusest ning kohaliku omavalitsuse korralduse seaduse § 6 lõikest 1, planeerimisseaduse § 124 lõigetest 1, 2</w:t>
      </w:r>
      <w:r w:rsidR="00D81538" w:rsidRPr="004E779A">
        <w:t>, 6</w:t>
      </w:r>
      <w:r w:rsidRPr="004E779A">
        <w:t xml:space="preserve"> ja 10, § 125 lõikest 2, § </w:t>
      </w:r>
      <w:r w:rsidR="0026656C" w:rsidRPr="004E779A">
        <w:t>77</w:t>
      </w:r>
      <w:r w:rsidRPr="004E779A">
        <w:t xml:space="preserve"> lõigetest 1 ja </w:t>
      </w:r>
      <w:r w:rsidR="0026656C" w:rsidRPr="004E779A">
        <w:t>3</w:t>
      </w:r>
      <w:r w:rsidR="00C26606" w:rsidRPr="004E779A">
        <w:t>, keskkonnamõju hindamise ja keskkonnajuhtimissüsteemi seaduse</w:t>
      </w:r>
      <w:r w:rsidR="00D713BE" w:rsidRPr="004E779A">
        <w:t xml:space="preserve"> </w:t>
      </w:r>
      <w:r w:rsidR="00C26606" w:rsidRPr="004E779A">
        <w:t xml:space="preserve">§ 33 lõike 2 punktist 4, § 33 lõigetest 3-6, § 35 lõikest 5 ning võttes arvesse </w:t>
      </w:r>
      <w:r w:rsidR="00782A66" w:rsidRPr="004E779A">
        <w:t>otsuse</w:t>
      </w:r>
      <w:r w:rsidR="00C26606" w:rsidRPr="004E779A">
        <w:t xml:space="preserve"> lisas olevat KSH eelhinnangut</w:t>
      </w:r>
      <w:r w:rsidR="004C5EAD" w:rsidRPr="004E779A">
        <w:t xml:space="preserve"> </w:t>
      </w:r>
      <w:r w:rsidRPr="004E779A">
        <w:t xml:space="preserve">ning arvestades kehtivat Vihula valla üldplaneeringut: </w:t>
      </w:r>
    </w:p>
    <w:p w14:paraId="465C1F00" w14:textId="77777777" w:rsidR="001579E9" w:rsidRPr="004E779A" w:rsidRDefault="001579E9" w:rsidP="001579E9">
      <w:pPr>
        <w:spacing w:after="0"/>
        <w:jc w:val="both"/>
      </w:pPr>
    </w:p>
    <w:p w14:paraId="3D096CCC" w14:textId="6D9B0C3C" w:rsidR="00DA365B" w:rsidRPr="004E779A" w:rsidRDefault="0087667C" w:rsidP="00DA365B">
      <w:pPr>
        <w:jc w:val="both"/>
      </w:pPr>
      <w:r w:rsidRPr="004E779A">
        <w:t xml:space="preserve">1. </w:t>
      </w:r>
      <w:r w:rsidR="001579E9" w:rsidRPr="004E779A">
        <w:t xml:space="preserve">Algatada </w:t>
      </w:r>
      <w:bookmarkStart w:id="10" w:name="_Hlk131893440"/>
      <w:r w:rsidRPr="004E779A">
        <w:t>Eisma külas Nõmmemaage</w:t>
      </w:r>
      <w:r w:rsidR="00301D3C" w:rsidRPr="004E779A">
        <w:t xml:space="preserve"> (katastritunnus 88703:002:0017)</w:t>
      </w:r>
      <w:r w:rsidRPr="004E779A">
        <w:t xml:space="preserve">, Tagakarjamaa </w:t>
      </w:r>
      <w:r w:rsidR="00301D3C" w:rsidRPr="004E779A">
        <w:t xml:space="preserve">(katastritunnus 88703:002:2550) </w:t>
      </w:r>
      <w:r w:rsidRPr="004E779A">
        <w:t>ja Õie</w:t>
      </w:r>
      <w:r w:rsidR="00301D3C" w:rsidRPr="004E779A">
        <w:t xml:space="preserve"> (katastritunnus 19101:001:0746)</w:t>
      </w:r>
      <w:r w:rsidRPr="004E779A">
        <w:t xml:space="preserve"> maaüksuste detailplaneeringu koostami</w:t>
      </w:r>
      <w:r w:rsidR="00237128" w:rsidRPr="004E779A">
        <w:t>n</w:t>
      </w:r>
      <w:r w:rsidRPr="004E779A">
        <w:t xml:space="preserve">e </w:t>
      </w:r>
      <w:r w:rsidR="00DA365B" w:rsidRPr="004E779A">
        <w:t>määramaks</w:t>
      </w:r>
      <w:r w:rsidRPr="004E779A">
        <w:t xml:space="preserve"> ehitusõiguse üksikelamute ja abihoonete </w:t>
      </w:r>
      <w:r w:rsidR="00C26268" w:rsidRPr="004E779A">
        <w:t>püstitamiseks</w:t>
      </w:r>
      <w:r w:rsidRPr="004E779A">
        <w:t xml:space="preserve"> alates 2500 m</w:t>
      </w:r>
      <w:r w:rsidRPr="004E779A">
        <w:rPr>
          <w:vertAlign w:val="superscript"/>
        </w:rPr>
        <w:t>2</w:t>
      </w:r>
      <w:r w:rsidRPr="004E779A">
        <w:t xml:space="preserve"> </w:t>
      </w:r>
      <w:r w:rsidR="001807D8" w:rsidRPr="004E779A">
        <w:t>(sealhulgas praegusel Nõmmemaage kinnistul alates 2000 m</w:t>
      </w:r>
      <w:r w:rsidR="001807D8" w:rsidRPr="004E779A">
        <w:rPr>
          <w:vertAlign w:val="superscript"/>
        </w:rPr>
        <w:t>2</w:t>
      </w:r>
      <w:r w:rsidR="001807D8" w:rsidRPr="004E779A">
        <w:t>) suurustel kruntidel, samuti ärimaa ja roheala (kogukondlik vaba aja veetmise ala) krundi määramine,</w:t>
      </w:r>
      <w:r w:rsidRPr="004E779A">
        <w:t xml:space="preserve"> samuti juurdepääsuteede lahendamine, tehnovõrkude ja -rajatiste võimalike asukohtade määramine kruntidel ning servituutide seadmise vajaduste ja kitsenduste määramine.</w:t>
      </w:r>
      <w:r w:rsidR="00DA365B" w:rsidRPr="004E779A">
        <w:t xml:space="preserve"> Detailplaneeringu koostamisel </w:t>
      </w:r>
      <w:r w:rsidR="00931834" w:rsidRPr="004E779A">
        <w:t xml:space="preserve">lahendatakse peamiselt </w:t>
      </w:r>
      <w:r w:rsidR="00DA365B" w:rsidRPr="004E779A">
        <w:t>PlanS § 126 lõike 1 punktides 1-9, 11-12, 17 ja 21-22</w:t>
      </w:r>
      <w:r w:rsidR="00931834" w:rsidRPr="004E779A">
        <w:t xml:space="preserve"> toodud ülesandeid, mille </w:t>
      </w:r>
      <w:r w:rsidR="00DA365B" w:rsidRPr="004E779A">
        <w:t>loetelu võib detailplaneeringu koostamise</w:t>
      </w:r>
      <w:r w:rsidR="008D6CE0" w:rsidRPr="004E779A">
        <w:t>l</w:t>
      </w:r>
      <w:r w:rsidR="00DA365B" w:rsidRPr="004E779A">
        <w:t xml:space="preserve"> </w:t>
      </w:r>
      <w:r w:rsidR="008D6CE0" w:rsidRPr="004E779A">
        <w:t>uute asjaolude ilmnemisel</w:t>
      </w:r>
      <w:r w:rsidR="00DA365B" w:rsidRPr="004E779A">
        <w:t xml:space="preserve"> täieneda</w:t>
      </w:r>
      <w:r w:rsidR="008D6CE0" w:rsidRPr="004E779A">
        <w:t xml:space="preserve"> või muutuda</w:t>
      </w:r>
      <w:r w:rsidR="00DA365B" w:rsidRPr="004E779A">
        <w:t xml:space="preserve">. </w:t>
      </w:r>
    </w:p>
    <w:bookmarkEnd w:id="10"/>
    <w:p w14:paraId="37FD8485" w14:textId="77777777" w:rsidR="001579E9" w:rsidRPr="004E779A" w:rsidRDefault="001579E9" w:rsidP="001579E9">
      <w:pPr>
        <w:jc w:val="both"/>
      </w:pPr>
    </w:p>
    <w:p w14:paraId="13D1C526" w14:textId="6E6985A5" w:rsidR="001579E9" w:rsidRPr="004E779A" w:rsidRDefault="001579E9" w:rsidP="001579E9">
      <w:pPr>
        <w:jc w:val="both"/>
        <w:rPr>
          <w:color w:val="000000" w:themeColor="text1"/>
        </w:rPr>
      </w:pPr>
      <w:r w:rsidRPr="004E779A">
        <w:t xml:space="preserve">2. Määrata planeeringuala suuruseks </w:t>
      </w:r>
      <w:r w:rsidRPr="004E779A">
        <w:rPr>
          <w:color w:val="000000" w:themeColor="text1"/>
        </w:rPr>
        <w:t xml:space="preserve">ca </w:t>
      </w:r>
      <w:r w:rsidR="004F40FC" w:rsidRPr="004E779A">
        <w:rPr>
          <w:color w:val="000000" w:themeColor="text1"/>
        </w:rPr>
        <w:t>6,0 hektarit</w:t>
      </w:r>
      <w:r w:rsidRPr="004E779A">
        <w:rPr>
          <w:color w:val="000000" w:themeColor="text1"/>
        </w:rPr>
        <w:t xml:space="preserve">. Planeeringuala asukoht ja piir on esitatud </w:t>
      </w:r>
      <w:r w:rsidR="004F40FC" w:rsidRPr="004E779A">
        <w:rPr>
          <w:color w:val="000000" w:themeColor="text1"/>
        </w:rPr>
        <w:t>otsuse</w:t>
      </w:r>
      <w:r w:rsidRPr="004E779A">
        <w:rPr>
          <w:color w:val="000000" w:themeColor="text1"/>
        </w:rPr>
        <w:t xml:space="preserve"> lisas. </w:t>
      </w:r>
    </w:p>
    <w:p w14:paraId="71850CAE" w14:textId="77777777" w:rsidR="001579E9" w:rsidRPr="004E779A" w:rsidRDefault="001579E9" w:rsidP="001579E9">
      <w:pPr>
        <w:spacing w:after="0"/>
        <w:jc w:val="both"/>
      </w:pPr>
    </w:p>
    <w:p w14:paraId="1556B2D0" w14:textId="2C15551A" w:rsidR="007E070F" w:rsidRPr="004E779A" w:rsidRDefault="001579E9" w:rsidP="001579E9">
      <w:pPr>
        <w:spacing w:after="0"/>
        <w:jc w:val="both"/>
      </w:pPr>
      <w:r w:rsidRPr="004E779A">
        <w:t xml:space="preserve">3. Kinnitada detailplaneeringu lähteseisukohad vastavalt </w:t>
      </w:r>
      <w:r w:rsidR="004F40FC" w:rsidRPr="004E779A">
        <w:t>otsuse</w:t>
      </w:r>
      <w:r w:rsidRPr="004E779A">
        <w:t xml:space="preserve"> lisale. </w:t>
      </w:r>
    </w:p>
    <w:p w14:paraId="1502C0CB" w14:textId="77777777" w:rsidR="001579E9" w:rsidRPr="004E779A" w:rsidRDefault="001579E9" w:rsidP="001579E9">
      <w:pPr>
        <w:spacing w:after="0"/>
        <w:jc w:val="both"/>
      </w:pPr>
    </w:p>
    <w:p w14:paraId="25AAD782" w14:textId="7A6C026D" w:rsidR="001579E9" w:rsidRPr="004E779A" w:rsidRDefault="001579E9" w:rsidP="001579E9">
      <w:pPr>
        <w:spacing w:after="0"/>
        <w:jc w:val="both"/>
      </w:pPr>
      <w:r w:rsidRPr="004E779A">
        <w:t xml:space="preserve">4. </w:t>
      </w:r>
      <w:r w:rsidR="00746E27" w:rsidRPr="004E779A">
        <w:t>Jätta algatamata detailpl</w:t>
      </w:r>
      <w:r w:rsidR="00AF3234" w:rsidRPr="004E779A">
        <w:t>aneeringu keskkonnamõju strateegilin</w:t>
      </w:r>
      <w:r w:rsidR="00660788" w:rsidRPr="004E779A">
        <w:t>e hindamine</w:t>
      </w:r>
      <w:r w:rsidR="001C6682" w:rsidRPr="004E779A">
        <w:t>.</w:t>
      </w:r>
      <w:r w:rsidR="00AF3234" w:rsidRPr="004E779A">
        <w:t xml:space="preserve"> </w:t>
      </w:r>
      <w:r w:rsidRPr="004E779A">
        <w:t xml:space="preserve"> </w:t>
      </w:r>
    </w:p>
    <w:p w14:paraId="261A4CB4" w14:textId="77777777" w:rsidR="001579E9" w:rsidRPr="004E779A" w:rsidRDefault="001579E9" w:rsidP="001579E9">
      <w:pPr>
        <w:spacing w:after="0"/>
        <w:jc w:val="both"/>
      </w:pPr>
    </w:p>
    <w:p w14:paraId="59FD4AE3" w14:textId="77777777" w:rsidR="001579E9" w:rsidRPr="004E779A" w:rsidRDefault="001579E9" w:rsidP="001579E9">
      <w:pPr>
        <w:spacing w:after="0"/>
        <w:jc w:val="both"/>
      </w:pPr>
      <w:r w:rsidRPr="004E779A">
        <w:t>5. Detailplaneeringu koostamisel tuleb hinnata selle elluviimisega kaasnevaid asjakohaseid majanduslikke, kultuurilisi, sotsiaalseid ja looduskeskkonnale avalduvaid mõjusid.</w:t>
      </w:r>
    </w:p>
    <w:p w14:paraId="652EDAD4" w14:textId="77777777" w:rsidR="001579E9" w:rsidRPr="004E779A" w:rsidRDefault="001579E9" w:rsidP="001579E9">
      <w:pPr>
        <w:spacing w:after="0"/>
        <w:jc w:val="both"/>
      </w:pPr>
    </w:p>
    <w:p w14:paraId="518DD43A" w14:textId="6153B88A" w:rsidR="001579E9" w:rsidRPr="004E779A" w:rsidRDefault="001579E9" w:rsidP="001579E9">
      <w:pPr>
        <w:spacing w:after="0"/>
        <w:jc w:val="both"/>
      </w:pPr>
      <w:r w:rsidRPr="004E779A">
        <w:t>6. Haljala Vallav</w:t>
      </w:r>
      <w:r w:rsidR="00D60656" w:rsidRPr="004E779A">
        <w:t>olikogu</w:t>
      </w:r>
      <w:r w:rsidRPr="004E779A">
        <w:t xml:space="preserve"> poolt detailplaneeringu vastuvõtmiseks tuleb nõuetele vastav ja kooskõlastatud detailplaneering esitada ühes eksemplaris vallavalitsusele hiljemalt kahe aasta jooksul planeeringu algatamisest. PlanS § 139 lõike 2 alusel tuleb detailplaneeringu kehtestamise või kehtestamata jätmise otsus teha hiljemalt kolme aasta möödumisel detailplaneeringu algatamisest arvates.</w:t>
      </w:r>
    </w:p>
    <w:p w14:paraId="49138D69" w14:textId="77777777" w:rsidR="001579E9" w:rsidRPr="004E779A" w:rsidRDefault="001579E9" w:rsidP="001579E9">
      <w:pPr>
        <w:spacing w:after="0"/>
        <w:jc w:val="both"/>
      </w:pPr>
    </w:p>
    <w:p w14:paraId="0E24D4E8" w14:textId="10B19479" w:rsidR="001579E9" w:rsidRPr="004E779A" w:rsidRDefault="001579E9" w:rsidP="001579E9">
      <w:pPr>
        <w:spacing w:after="0"/>
        <w:jc w:val="both"/>
      </w:pPr>
      <w:r w:rsidRPr="004E779A">
        <w:t>7. Haljala Vallav</w:t>
      </w:r>
      <w:r w:rsidR="00C61BD0" w:rsidRPr="004E779A">
        <w:t>olikogu</w:t>
      </w:r>
      <w:r w:rsidRPr="004E779A">
        <w:t xml:space="preserve"> võib detailplaneeringu koostamise lõpetada, kui koostamise käigus ilmnevad asjaolud, mis välistavad planeeringu elluviimise tulevikus, sealhulgas kui isik keeldub detailplaneeringukohaste ehitiste ehitamise üleandmiseks halduslepingu sõlmimisest; </w:t>
      </w:r>
      <w:r w:rsidRPr="004E779A">
        <w:lastRenderedPageBreak/>
        <w:t>kinnisasja omanik esitab taotluse detailplaneeringu koostamise lõpetamiseks; planeeringu koostamise eesmärk muutub oluliselt koostamise käigus; ning planeeringu koostamise korraldaja eelarves puuduvad vahendid planeeringu koostamise, koostamise tellimise ja mõjude hindamisega kaasnevate kulude kandmiseks ja planeeringu koostamisest huvitatud isik selliseid kulusid ei kanna.</w:t>
      </w:r>
    </w:p>
    <w:p w14:paraId="36088101" w14:textId="77777777" w:rsidR="001579E9" w:rsidRPr="004E779A" w:rsidRDefault="001579E9" w:rsidP="001579E9">
      <w:pPr>
        <w:jc w:val="both"/>
      </w:pPr>
    </w:p>
    <w:p w14:paraId="7F49CA18" w14:textId="77777777" w:rsidR="001579E9" w:rsidRPr="004E779A" w:rsidRDefault="001579E9" w:rsidP="001579E9">
      <w:pPr>
        <w:jc w:val="both"/>
      </w:pPr>
      <w:r w:rsidRPr="004E779A">
        <w:t xml:space="preserve">8. Haljala Vallavalitsusel avaldada teade detailplaneeringu algatamisest Ametlikes Teadaannetes, ajalehtedes Virumaa Teataja ja Haljala Valla Sõnumid ning Haljala valla veebilehel, ning informeerida PlanS § 127 lõigetes 1 ja 2 nimetatud isikuid ja asutusi detailplaneeringu algatamisest. </w:t>
      </w:r>
    </w:p>
    <w:p w14:paraId="4CDAE68A" w14:textId="77777777" w:rsidR="001579E9" w:rsidRPr="004E779A" w:rsidRDefault="001579E9" w:rsidP="001579E9">
      <w:pPr>
        <w:jc w:val="both"/>
      </w:pPr>
    </w:p>
    <w:p w14:paraId="04CB24A9" w14:textId="40E5B3FF" w:rsidR="001579E9" w:rsidRPr="004E779A" w:rsidRDefault="001579E9" w:rsidP="001579E9">
      <w:pPr>
        <w:jc w:val="both"/>
      </w:pPr>
      <w:r w:rsidRPr="004E779A">
        <w:t xml:space="preserve">9. Detailplaneeringu algatamise otsusega on võimalik tutvuda Haljala Vallavalitsuses (Tallinna mnt 13, Haljala alevik, Haljala vald) ja Võsu teenuskeskuses (Mere tn 6, Võsu alevik, Haljala vald) asutuste lahtiolekuaegadel ning Haljala valla veebilehel </w:t>
      </w:r>
      <w:hyperlink r:id="rId11" w:history="1">
        <w:r w:rsidR="00F130EC" w:rsidRPr="004E779A">
          <w:rPr>
            <w:rStyle w:val="Hperlink"/>
          </w:rPr>
          <w:t>https://www.haljala.ee/detailplaneeringud#2025</w:t>
        </w:r>
      </w:hyperlink>
      <w:r w:rsidR="00F130EC" w:rsidRPr="004E779A">
        <w:t xml:space="preserve">.  </w:t>
      </w:r>
    </w:p>
    <w:p w14:paraId="004A29C9" w14:textId="77777777" w:rsidR="001579E9" w:rsidRPr="004E779A" w:rsidRDefault="001579E9" w:rsidP="001579E9">
      <w:pPr>
        <w:spacing w:after="0"/>
        <w:jc w:val="both"/>
      </w:pPr>
    </w:p>
    <w:p w14:paraId="3831B4F3" w14:textId="7EA2D492" w:rsidR="001579E9" w:rsidRPr="004E779A" w:rsidRDefault="001579E9" w:rsidP="001579E9">
      <w:pPr>
        <w:spacing w:after="0"/>
        <w:jc w:val="both"/>
      </w:pPr>
      <w:r w:rsidRPr="004E779A">
        <w:t>10. Otsus jõustub teatavakstegemisest.</w:t>
      </w:r>
    </w:p>
    <w:p w14:paraId="65F79935" w14:textId="77777777" w:rsidR="001579E9" w:rsidRPr="004E779A" w:rsidRDefault="001579E9" w:rsidP="001579E9">
      <w:pPr>
        <w:spacing w:after="0"/>
        <w:jc w:val="both"/>
      </w:pPr>
    </w:p>
    <w:p w14:paraId="66BD60B1" w14:textId="77777777" w:rsidR="001579E9" w:rsidRPr="004E779A" w:rsidRDefault="001579E9" w:rsidP="001579E9">
      <w:pPr>
        <w:spacing w:after="0"/>
        <w:jc w:val="both"/>
      </w:pPr>
    </w:p>
    <w:p w14:paraId="0A33495C" w14:textId="77777777" w:rsidR="001579E9" w:rsidRPr="004E779A" w:rsidRDefault="001579E9" w:rsidP="001579E9">
      <w:pPr>
        <w:spacing w:after="0"/>
        <w:jc w:val="both"/>
      </w:pPr>
    </w:p>
    <w:p w14:paraId="6C9206D7" w14:textId="778DFB38" w:rsidR="001579E9" w:rsidRPr="004E779A" w:rsidRDefault="001579E9" w:rsidP="001579E9">
      <w:pPr>
        <w:spacing w:after="0"/>
        <w:jc w:val="both"/>
      </w:pPr>
      <w:r w:rsidRPr="004E779A">
        <w:t>(allkirjastatud digitaalselt)</w:t>
      </w:r>
      <w:r w:rsidRPr="004E779A">
        <w:tab/>
      </w:r>
      <w:r w:rsidRPr="004E779A">
        <w:tab/>
      </w:r>
      <w:r w:rsidRPr="004E779A">
        <w:tab/>
      </w:r>
      <w:r w:rsidRPr="004E779A">
        <w:tab/>
      </w:r>
    </w:p>
    <w:p w14:paraId="391D5DB1" w14:textId="77777777" w:rsidR="001579E9" w:rsidRPr="004E779A" w:rsidRDefault="001579E9" w:rsidP="001579E9">
      <w:pPr>
        <w:spacing w:after="0"/>
        <w:jc w:val="both"/>
      </w:pPr>
    </w:p>
    <w:p w14:paraId="36A0253F" w14:textId="7CF8B75E" w:rsidR="001579E9" w:rsidRPr="004E779A" w:rsidRDefault="001579E9" w:rsidP="001579E9">
      <w:pPr>
        <w:spacing w:after="0"/>
        <w:jc w:val="both"/>
      </w:pPr>
      <w:r w:rsidRPr="004E779A">
        <w:tab/>
      </w:r>
      <w:r w:rsidRPr="004E779A">
        <w:tab/>
      </w:r>
      <w:r w:rsidRPr="004E779A">
        <w:tab/>
      </w:r>
      <w:r w:rsidRPr="004E779A">
        <w:tab/>
      </w:r>
      <w:r w:rsidRPr="004E779A">
        <w:tab/>
      </w:r>
      <w:r w:rsidRPr="004E779A">
        <w:tab/>
      </w:r>
    </w:p>
    <w:p w14:paraId="38C1A27A" w14:textId="63DB5E06" w:rsidR="001579E9" w:rsidRPr="003B3D93" w:rsidRDefault="001579E9" w:rsidP="001579E9">
      <w:pPr>
        <w:spacing w:after="0"/>
        <w:jc w:val="both"/>
      </w:pPr>
      <w:r w:rsidRPr="004E779A">
        <w:t>volikogu esimees</w:t>
      </w:r>
      <w:r w:rsidRPr="00DF6E80">
        <w:tab/>
      </w:r>
      <w:r w:rsidRPr="00DF6E80">
        <w:tab/>
      </w:r>
      <w:r w:rsidRPr="00DF6E80">
        <w:tab/>
      </w:r>
      <w:r w:rsidRPr="00DF6E80">
        <w:tab/>
      </w:r>
      <w:r w:rsidRPr="00DF6E80">
        <w:tab/>
      </w:r>
      <w:r w:rsidRPr="00DF6E80">
        <w:tab/>
      </w:r>
    </w:p>
    <w:p w14:paraId="02549825" w14:textId="77777777" w:rsidR="00C05BBD" w:rsidRDefault="00C05BBD" w:rsidP="00C05BBD"/>
    <w:sectPr w:rsidR="00C05BBD" w:rsidSect="005C2D9E">
      <w:headerReference w:type="first" r:id="rId12"/>
      <w:pgSz w:w="11906" w:h="16838"/>
      <w:pgMar w:top="1418" w:right="1134" w:bottom="1418" w:left="1701" w:header="85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9F780" w14:textId="77777777" w:rsidR="00D02076" w:rsidRDefault="00D02076" w:rsidP="004F68A4">
      <w:pPr>
        <w:spacing w:after="0"/>
      </w:pPr>
      <w:r>
        <w:separator/>
      </w:r>
    </w:p>
  </w:endnote>
  <w:endnote w:type="continuationSeparator" w:id="0">
    <w:p w14:paraId="2480868F" w14:textId="77777777" w:rsidR="00D02076" w:rsidRDefault="00D02076" w:rsidP="004F68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CAC3" w14:textId="77777777" w:rsidR="00D02076" w:rsidRDefault="00D02076" w:rsidP="004F68A4">
      <w:pPr>
        <w:spacing w:after="0"/>
      </w:pPr>
      <w:r>
        <w:separator/>
      </w:r>
    </w:p>
  </w:footnote>
  <w:footnote w:type="continuationSeparator" w:id="0">
    <w:p w14:paraId="72A6B2F3" w14:textId="77777777" w:rsidR="00D02076" w:rsidRDefault="00D02076" w:rsidP="004F68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9F79" w14:textId="77777777" w:rsidR="004F68A4" w:rsidRPr="00A170A9" w:rsidRDefault="004F68A4" w:rsidP="004F68A4">
    <w:pPr>
      <w:pStyle w:val="Pis"/>
      <w:rPr>
        <w:rFonts w:ascii="Gilroy Light" w:hAnsi="Gilroy Light"/>
        <w:b/>
        <w:bCs/>
        <w:sz w:val="36"/>
        <w:szCs w:val="36"/>
      </w:rPr>
    </w:pPr>
    <w:r w:rsidRPr="00A170A9">
      <w:rPr>
        <w:rFonts w:ascii="Gilroy Light" w:hAnsi="Gilroy Light"/>
        <w:b/>
        <w:bCs/>
        <w:noProof/>
        <w:sz w:val="36"/>
        <w:szCs w:val="36"/>
      </w:rPr>
      <w:drawing>
        <wp:anchor distT="0" distB="0" distL="114300" distR="114300" simplePos="0" relativeHeight="251659264" behindDoc="0" locked="0" layoutInCell="1" allowOverlap="1" wp14:anchorId="26EE1188" wp14:editId="162353DE">
          <wp:simplePos x="0" y="0"/>
          <wp:positionH relativeFrom="margin">
            <wp:posOffset>-761521</wp:posOffset>
          </wp:positionH>
          <wp:positionV relativeFrom="topMargin">
            <wp:align>bottom</wp:align>
          </wp:positionV>
          <wp:extent cx="688975" cy="758825"/>
          <wp:effectExtent l="0" t="0" r="0" b="3175"/>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1">
                    <a:extLst>
                      <a:ext uri="{28A0092B-C50C-407E-A947-70E740481C1C}">
                        <a14:useLocalDpi xmlns:a14="http://schemas.microsoft.com/office/drawing/2010/main" val="0"/>
                      </a:ext>
                    </a:extLst>
                  </a:blip>
                  <a:stretch>
                    <a:fillRect/>
                  </a:stretch>
                </pic:blipFill>
                <pic:spPr>
                  <a:xfrm>
                    <a:off x="0" y="0"/>
                    <a:ext cx="688975" cy="758825"/>
                  </a:xfrm>
                  <a:prstGeom prst="rect">
                    <a:avLst/>
                  </a:prstGeom>
                </pic:spPr>
              </pic:pic>
            </a:graphicData>
          </a:graphic>
          <wp14:sizeRelH relativeFrom="margin">
            <wp14:pctWidth>0</wp14:pctWidth>
          </wp14:sizeRelH>
          <wp14:sizeRelV relativeFrom="margin">
            <wp14:pctHeight>0</wp14:pctHeight>
          </wp14:sizeRelV>
        </wp:anchor>
      </w:drawing>
    </w:r>
    <w:r w:rsidRPr="00A170A9">
      <w:rPr>
        <w:rFonts w:ascii="Gilroy Light" w:hAnsi="Gilroy Light"/>
        <w:b/>
        <w:bCs/>
        <w:sz w:val="36"/>
        <w:szCs w:val="36"/>
      </w:rPr>
      <w:t>H</w:t>
    </w:r>
    <w:r w:rsidR="005337BE" w:rsidRPr="00A170A9">
      <w:rPr>
        <w:rFonts w:ascii="Gilroy Light" w:hAnsi="Gilroy Light"/>
        <w:b/>
        <w:bCs/>
        <w:sz w:val="36"/>
        <w:szCs w:val="36"/>
      </w:rPr>
      <w:t>aljala</w:t>
    </w:r>
    <w:r w:rsidR="00535D2F" w:rsidRPr="00A170A9">
      <w:rPr>
        <w:rFonts w:ascii="Gilroy Light" w:hAnsi="Gilroy Light"/>
        <w:b/>
        <w:bCs/>
        <w:sz w:val="36"/>
        <w:szCs w:val="36"/>
      </w:rPr>
      <w:t xml:space="preserve"> </w:t>
    </w:r>
    <w:r w:rsidR="00317582" w:rsidRPr="00A170A9">
      <w:rPr>
        <w:rFonts w:ascii="Gilroy Light" w:hAnsi="Gilroy Light"/>
        <w:b/>
        <w:bCs/>
        <w:sz w:val="36"/>
        <w:szCs w:val="36"/>
      </w:rPr>
      <w:t>V</w:t>
    </w:r>
    <w:r w:rsidR="005337BE" w:rsidRPr="00A170A9">
      <w:rPr>
        <w:rFonts w:ascii="Gilroy Light" w:hAnsi="Gilroy Light"/>
        <w:b/>
        <w:bCs/>
        <w:sz w:val="36"/>
        <w:szCs w:val="36"/>
      </w:rPr>
      <w:t>allav</w:t>
    </w:r>
    <w:r w:rsidR="00257095">
      <w:rPr>
        <w:rFonts w:ascii="Gilroy Light" w:hAnsi="Gilroy Light"/>
        <w:b/>
        <w:bCs/>
        <w:sz w:val="36"/>
        <w:szCs w:val="36"/>
      </w:rPr>
      <w:t>olikogu</w:t>
    </w:r>
  </w:p>
  <w:p w14:paraId="5580BD4C" w14:textId="77777777" w:rsidR="004F68A4" w:rsidRPr="006C3EEF" w:rsidRDefault="004F68A4">
    <w:pPr>
      <w:pStyle w:val="Pis"/>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1713"/>
    <w:multiLevelType w:val="hybridMultilevel"/>
    <w:tmpl w:val="54F811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048215B"/>
    <w:multiLevelType w:val="hybridMultilevel"/>
    <w:tmpl w:val="D4EE5E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D237922"/>
    <w:multiLevelType w:val="hybridMultilevel"/>
    <w:tmpl w:val="D526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12183">
    <w:abstractNumId w:val="0"/>
  </w:num>
  <w:num w:numId="2" w16cid:durableId="317612517">
    <w:abstractNumId w:val="1"/>
  </w:num>
  <w:num w:numId="3" w16cid:durableId="1782725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E9"/>
    <w:rsid w:val="0000071A"/>
    <w:rsid w:val="000158C0"/>
    <w:rsid w:val="00033098"/>
    <w:rsid w:val="000355DE"/>
    <w:rsid w:val="00047692"/>
    <w:rsid w:val="00061BE7"/>
    <w:rsid w:val="00065808"/>
    <w:rsid w:val="00072B78"/>
    <w:rsid w:val="00076752"/>
    <w:rsid w:val="000816A8"/>
    <w:rsid w:val="0008679B"/>
    <w:rsid w:val="00094094"/>
    <w:rsid w:val="000A3559"/>
    <w:rsid w:val="000D0562"/>
    <w:rsid w:val="000D20A3"/>
    <w:rsid w:val="000E146E"/>
    <w:rsid w:val="000F55F7"/>
    <w:rsid w:val="00106A33"/>
    <w:rsid w:val="00106A96"/>
    <w:rsid w:val="00107234"/>
    <w:rsid w:val="00113A7C"/>
    <w:rsid w:val="00117D01"/>
    <w:rsid w:val="00121F6E"/>
    <w:rsid w:val="001259A7"/>
    <w:rsid w:val="001270FD"/>
    <w:rsid w:val="00130C86"/>
    <w:rsid w:val="001579E9"/>
    <w:rsid w:val="001611DF"/>
    <w:rsid w:val="0016369B"/>
    <w:rsid w:val="00173B13"/>
    <w:rsid w:val="001741FD"/>
    <w:rsid w:val="00176C38"/>
    <w:rsid w:val="001803D7"/>
    <w:rsid w:val="001807D8"/>
    <w:rsid w:val="00196856"/>
    <w:rsid w:val="001A7AAD"/>
    <w:rsid w:val="001C6682"/>
    <w:rsid w:val="001E0A57"/>
    <w:rsid w:val="001F30F7"/>
    <w:rsid w:val="00215AB3"/>
    <w:rsid w:val="00224069"/>
    <w:rsid w:val="00237128"/>
    <w:rsid w:val="00253F31"/>
    <w:rsid w:val="00257095"/>
    <w:rsid w:val="002573CD"/>
    <w:rsid w:val="002616FD"/>
    <w:rsid w:val="00264510"/>
    <w:rsid w:val="0026656C"/>
    <w:rsid w:val="002666EB"/>
    <w:rsid w:val="002752A6"/>
    <w:rsid w:val="002A7963"/>
    <w:rsid w:val="002B2880"/>
    <w:rsid w:val="002D1A51"/>
    <w:rsid w:val="002D3586"/>
    <w:rsid w:val="002E04B5"/>
    <w:rsid w:val="002F7DCD"/>
    <w:rsid w:val="00301D3C"/>
    <w:rsid w:val="003070E4"/>
    <w:rsid w:val="00317582"/>
    <w:rsid w:val="00323476"/>
    <w:rsid w:val="003330B3"/>
    <w:rsid w:val="0034500B"/>
    <w:rsid w:val="00366D9C"/>
    <w:rsid w:val="003863D0"/>
    <w:rsid w:val="003977D8"/>
    <w:rsid w:val="003A2DDC"/>
    <w:rsid w:val="003A75B8"/>
    <w:rsid w:val="003C0DB0"/>
    <w:rsid w:val="003C2C28"/>
    <w:rsid w:val="003D2F7E"/>
    <w:rsid w:val="003D7836"/>
    <w:rsid w:val="004064D6"/>
    <w:rsid w:val="00411C1A"/>
    <w:rsid w:val="00415A7D"/>
    <w:rsid w:val="00416BD5"/>
    <w:rsid w:val="00427C5E"/>
    <w:rsid w:val="004443B8"/>
    <w:rsid w:val="0044581F"/>
    <w:rsid w:val="00474F81"/>
    <w:rsid w:val="00475A5E"/>
    <w:rsid w:val="004832C8"/>
    <w:rsid w:val="00487F78"/>
    <w:rsid w:val="004B1BDE"/>
    <w:rsid w:val="004C04AF"/>
    <w:rsid w:val="004C5EAD"/>
    <w:rsid w:val="004C64CB"/>
    <w:rsid w:val="004D3CB1"/>
    <w:rsid w:val="004D663E"/>
    <w:rsid w:val="004E4CE8"/>
    <w:rsid w:val="004E779A"/>
    <w:rsid w:val="004F1D90"/>
    <w:rsid w:val="004F40FC"/>
    <w:rsid w:val="004F68A4"/>
    <w:rsid w:val="004F74FD"/>
    <w:rsid w:val="00500942"/>
    <w:rsid w:val="00505EB4"/>
    <w:rsid w:val="005107F8"/>
    <w:rsid w:val="00514A2C"/>
    <w:rsid w:val="00516763"/>
    <w:rsid w:val="0052575D"/>
    <w:rsid w:val="00533041"/>
    <w:rsid w:val="005337BE"/>
    <w:rsid w:val="00535D2F"/>
    <w:rsid w:val="005379F7"/>
    <w:rsid w:val="00543D95"/>
    <w:rsid w:val="00547BA9"/>
    <w:rsid w:val="00551686"/>
    <w:rsid w:val="005541DE"/>
    <w:rsid w:val="00555D2F"/>
    <w:rsid w:val="005635B2"/>
    <w:rsid w:val="00565631"/>
    <w:rsid w:val="005728D5"/>
    <w:rsid w:val="0057790C"/>
    <w:rsid w:val="00581D76"/>
    <w:rsid w:val="005942D2"/>
    <w:rsid w:val="0059474B"/>
    <w:rsid w:val="00594DEE"/>
    <w:rsid w:val="00595BA0"/>
    <w:rsid w:val="005A4268"/>
    <w:rsid w:val="005B6403"/>
    <w:rsid w:val="005C1056"/>
    <w:rsid w:val="005C155D"/>
    <w:rsid w:val="005C2D9E"/>
    <w:rsid w:val="005C64A6"/>
    <w:rsid w:val="005F70F0"/>
    <w:rsid w:val="006000D3"/>
    <w:rsid w:val="0060060B"/>
    <w:rsid w:val="00605282"/>
    <w:rsid w:val="006207F8"/>
    <w:rsid w:val="00632701"/>
    <w:rsid w:val="00653D9A"/>
    <w:rsid w:val="00657EA9"/>
    <w:rsid w:val="00660788"/>
    <w:rsid w:val="00663AA6"/>
    <w:rsid w:val="00680AFC"/>
    <w:rsid w:val="00684355"/>
    <w:rsid w:val="006B1591"/>
    <w:rsid w:val="006C3378"/>
    <w:rsid w:val="006C3EEF"/>
    <w:rsid w:val="006E18BC"/>
    <w:rsid w:val="006F23ED"/>
    <w:rsid w:val="006F7E76"/>
    <w:rsid w:val="00722861"/>
    <w:rsid w:val="00741CB7"/>
    <w:rsid w:val="00746E27"/>
    <w:rsid w:val="00755D96"/>
    <w:rsid w:val="00766187"/>
    <w:rsid w:val="0078075A"/>
    <w:rsid w:val="00782A66"/>
    <w:rsid w:val="00784DC2"/>
    <w:rsid w:val="007A41E8"/>
    <w:rsid w:val="007B2320"/>
    <w:rsid w:val="007B7872"/>
    <w:rsid w:val="007C3C38"/>
    <w:rsid w:val="007D317E"/>
    <w:rsid w:val="007D5AB0"/>
    <w:rsid w:val="007D5F8B"/>
    <w:rsid w:val="007D6C6A"/>
    <w:rsid w:val="007D702D"/>
    <w:rsid w:val="007D71E0"/>
    <w:rsid w:val="007E070F"/>
    <w:rsid w:val="007E46AD"/>
    <w:rsid w:val="007E5892"/>
    <w:rsid w:val="007F261C"/>
    <w:rsid w:val="007F3231"/>
    <w:rsid w:val="00804E0E"/>
    <w:rsid w:val="008201F7"/>
    <w:rsid w:val="0085638E"/>
    <w:rsid w:val="0085653B"/>
    <w:rsid w:val="00860D8D"/>
    <w:rsid w:val="008661BE"/>
    <w:rsid w:val="00870876"/>
    <w:rsid w:val="0087667C"/>
    <w:rsid w:val="008A3453"/>
    <w:rsid w:val="008B09B9"/>
    <w:rsid w:val="008B23DD"/>
    <w:rsid w:val="008C13A2"/>
    <w:rsid w:val="008D26CF"/>
    <w:rsid w:val="008D3409"/>
    <w:rsid w:val="008D5C1B"/>
    <w:rsid w:val="008D6CE0"/>
    <w:rsid w:val="008E2701"/>
    <w:rsid w:val="008E3267"/>
    <w:rsid w:val="008E4282"/>
    <w:rsid w:val="008E60EF"/>
    <w:rsid w:val="008F4200"/>
    <w:rsid w:val="008F74AE"/>
    <w:rsid w:val="00905A8F"/>
    <w:rsid w:val="00931834"/>
    <w:rsid w:val="00935EC6"/>
    <w:rsid w:val="00944C7D"/>
    <w:rsid w:val="00970B56"/>
    <w:rsid w:val="0097341D"/>
    <w:rsid w:val="00981841"/>
    <w:rsid w:val="009A3AF2"/>
    <w:rsid w:val="009A457F"/>
    <w:rsid w:val="009C0921"/>
    <w:rsid w:val="009F136D"/>
    <w:rsid w:val="009F2EB8"/>
    <w:rsid w:val="009F62EA"/>
    <w:rsid w:val="00A03964"/>
    <w:rsid w:val="00A15DF9"/>
    <w:rsid w:val="00A170A9"/>
    <w:rsid w:val="00A24168"/>
    <w:rsid w:val="00A2732B"/>
    <w:rsid w:val="00A31068"/>
    <w:rsid w:val="00A4591A"/>
    <w:rsid w:val="00A55FEE"/>
    <w:rsid w:val="00A670D9"/>
    <w:rsid w:val="00A81D94"/>
    <w:rsid w:val="00AB3ED8"/>
    <w:rsid w:val="00AB515D"/>
    <w:rsid w:val="00AC0CC6"/>
    <w:rsid w:val="00AC59A3"/>
    <w:rsid w:val="00AD08FF"/>
    <w:rsid w:val="00AD7A64"/>
    <w:rsid w:val="00AE27C5"/>
    <w:rsid w:val="00AE7F88"/>
    <w:rsid w:val="00AF19A6"/>
    <w:rsid w:val="00AF3234"/>
    <w:rsid w:val="00B03BF7"/>
    <w:rsid w:val="00B23C74"/>
    <w:rsid w:val="00B44DCB"/>
    <w:rsid w:val="00B52E0A"/>
    <w:rsid w:val="00B53389"/>
    <w:rsid w:val="00B56552"/>
    <w:rsid w:val="00B63E89"/>
    <w:rsid w:val="00B63F21"/>
    <w:rsid w:val="00B665CE"/>
    <w:rsid w:val="00B66A3A"/>
    <w:rsid w:val="00B744C8"/>
    <w:rsid w:val="00B75E6B"/>
    <w:rsid w:val="00BC21F2"/>
    <w:rsid w:val="00BE0855"/>
    <w:rsid w:val="00BE0FF1"/>
    <w:rsid w:val="00BE30A1"/>
    <w:rsid w:val="00C0324E"/>
    <w:rsid w:val="00C052FA"/>
    <w:rsid w:val="00C05BBD"/>
    <w:rsid w:val="00C25123"/>
    <w:rsid w:val="00C26268"/>
    <w:rsid w:val="00C26606"/>
    <w:rsid w:val="00C34464"/>
    <w:rsid w:val="00C56C2F"/>
    <w:rsid w:val="00C61BD0"/>
    <w:rsid w:val="00C72136"/>
    <w:rsid w:val="00C7489D"/>
    <w:rsid w:val="00C90C48"/>
    <w:rsid w:val="00CA7CA3"/>
    <w:rsid w:val="00CB1E5A"/>
    <w:rsid w:val="00CB580E"/>
    <w:rsid w:val="00CD5ADC"/>
    <w:rsid w:val="00CE7755"/>
    <w:rsid w:val="00D02076"/>
    <w:rsid w:val="00D27A52"/>
    <w:rsid w:val="00D40809"/>
    <w:rsid w:val="00D55506"/>
    <w:rsid w:val="00D60656"/>
    <w:rsid w:val="00D64B98"/>
    <w:rsid w:val="00D70D40"/>
    <w:rsid w:val="00D713BE"/>
    <w:rsid w:val="00D75BD8"/>
    <w:rsid w:val="00D81538"/>
    <w:rsid w:val="00D83F89"/>
    <w:rsid w:val="00D90B18"/>
    <w:rsid w:val="00DA365B"/>
    <w:rsid w:val="00DD1813"/>
    <w:rsid w:val="00DD265D"/>
    <w:rsid w:val="00DD6126"/>
    <w:rsid w:val="00DE18DE"/>
    <w:rsid w:val="00DE25C5"/>
    <w:rsid w:val="00DE5AD0"/>
    <w:rsid w:val="00DE6581"/>
    <w:rsid w:val="00DE789D"/>
    <w:rsid w:val="00DF7342"/>
    <w:rsid w:val="00E04E95"/>
    <w:rsid w:val="00E07609"/>
    <w:rsid w:val="00E11483"/>
    <w:rsid w:val="00E2237D"/>
    <w:rsid w:val="00E3276C"/>
    <w:rsid w:val="00E35711"/>
    <w:rsid w:val="00E35AD9"/>
    <w:rsid w:val="00E418BC"/>
    <w:rsid w:val="00E4380D"/>
    <w:rsid w:val="00E64816"/>
    <w:rsid w:val="00E86E02"/>
    <w:rsid w:val="00E90CAF"/>
    <w:rsid w:val="00EA261F"/>
    <w:rsid w:val="00EC6149"/>
    <w:rsid w:val="00EC7FEB"/>
    <w:rsid w:val="00EE66DF"/>
    <w:rsid w:val="00F1154A"/>
    <w:rsid w:val="00F11594"/>
    <w:rsid w:val="00F130EC"/>
    <w:rsid w:val="00F1556F"/>
    <w:rsid w:val="00F22785"/>
    <w:rsid w:val="00F3528F"/>
    <w:rsid w:val="00F44F8F"/>
    <w:rsid w:val="00F502DA"/>
    <w:rsid w:val="00F502F7"/>
    <w:rsid w:val="00F56478"/>
    <w:rsid w:val="00F62E99"/>
    <w:rsid w:val="00F65A86"/>
    <w:rsid w:val="00F67079"/>
    <w:rsid w:val="00F73117"/>
    <w:rsid w:val="00F77F55"/>
    <w:rsid w:val="00FB222E"/>
    <w:rsid w:val="00FB224A"/>
    <w:rsid w:val="00FC5BCE"/>
    <w:rsid w:val="00FE3B1D"/>
    <w:rsid w:val="00FF041A"/>
    <w:rsid w:val="00FF5ED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C86714"/>
  <w15:chartTrackingRefBased/>
  <w15:docId w15:val="{1E4DD333-A275-4608-A8DD-B806778C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579E9"/>
    <w:pPr>
      <w:spacing w:after="40" w:line="240" w:lineRule="auto"/>
    </w:pPr>
    <w:rPr>
      <w:rFonts w:asciiTheme="majorBidi" w:hAnsiTheme="majorBidi"/>
      <w:sz w:val="24"/>
    </w:rPr>
  </w:style>
  <w:style w:type="paragraph" w:styleId="Pealkiri1">
    <w:name w:val="heading 1"/>
    <w:basedOn w:val="Normaallaad"/>
    <w:next w:val="Normaallaad"/>
    <w:link w:val="Pealkiri1Mrk"/>
    <w:uiPriority w:val="9"/>
    <w:qFormat/>
    <w:rsid w:val="00B744C8"/>
    <w:pPr>
      <w:keepNext/>
      <w:keepLines/>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semiHidden/>
    <w:unhideWhenUsed/>
    <w:qFormat/>
    <w:rsid w:val="00E86E02"/>
    <w:pPr>
      <w:keepNext/>
      <w:keepLines/>
      <w:spacing w:before="120" w:after="120"/>
      <w:outlineLvl w:val="1"/>
    </w:pPr>
    <w:rPr>
      <w:rFonts w:eastAsiaTheme="majorEastAsia" w:cstheme="majorBidi"/>
      <w:b/>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F68A4"/>
    <w:pPr>
      <w:tabs>
        <w:tab w:val="center" w:pos="4536"/>
        <w:tab w:val="right" w:pos="9072"/>
      </w:tabs>
      <w:spacing w:after="0"/>
    </w:pPr>
  </w:style>
  <w:style w:type="character" w:customStyle="1" w:styleId="PisMrk">
    <w:name w:val="Päis Märk"/>
    <w:basedOn w:val="Liguvaikefont"/>
    <w:link w:val="Pis"/>
    <w:uiPriority w:val="99"/>
    <w:rsid w:val="004F68A4"/>
  </w:style>
  <w:style w:type="paragraph" w:styleId="Jalus">
    <w:name w:val="footer"/>
    <w:basedOn w:val="Normaallaad"/>
    <w:link w:val="JalusMrk"/>
    <w:uiPriority w:val="99"/>
    <w:unhideWhenUsed/>
    <w:rsid w:val="004F68A4"/>
    <w:pPr>
      <w:tabs>
        <w:tab w:val="center" w:pos="4536"/>
        <w:tab w:val="right" w:pos="9072"/>
      </w:tabs>
      <w:spacing w:after="0"/>
    </w:pPr>
  </w:style>
  <w:style w:type="character" w:customStyle="1" w:styleId="JalusMrk">
    <w:name w:val="Jalus Märk"/>
    <w:basedOn w:val="Liguvaikefont"/>
    <w:link w:val="Jalus"/>
    <w:uiPriority w:val="99"/>
    <w:rsid w:val="004F68A4"/>
  </w:style>
  <w:style w:type="paragraph" w:customStyle="1" w:styleId="Default">
    <w:name w:val="Default"/>
    <w:rsid w:val="00684355"/>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68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B744C8"/>
    <w:rPr>
      <w:rFonts w:asciiTheme="majorBidi" w:eastAsiaTheme="majorEastAsia" w:hAnsiTheme="majorBidi" w:cstheme="majorBidi"/>
      <w:b/>
      <w:sz w:val="28"/>
      <w:szCs w:val="32"/>
    </w:rPr>
  </w:style>
  <w:style w:type="character" w:customStyle="1" w:styleId="Pealkiri2Mrk">
    <w:name w:val="Pealkiri 2 Märk"/>
    <w:basedOn w:val="Liguvaikefont"/>
    <w:link w:val="Pealkiri2"/>
    <w:uiPriority w:val="9"/>
    <w:semiHidden/>
    <w:rsid w:val="00E86E02"/>
    <w:rPr>
      <w:rFonts w:asciiTheme="majorBidi" w:eastAsiaTheme="majorEastAsia" w:hAnsiTheme="majorBidi" w:cstheme="majorBidi"/>
      <w:b/>
      <w:sz w:val="24"/>
      <w:szCs w:val="26"/>
    </w:rPr>
  </w:style>
  <w:style w:type="character" w:styleId="Hperlink">
    <w:name w:val="Hyperlink"/>
    <w:basedOn w:val="Liguvaikefont"/>
    <w:uiPriority w:val="99"/>
    <w:unhideWhenUsed/>
    <w:rsid w:val="00A2732B"/>
    <w:rPr>
      <w:color w:val="0563C1" w:themeColor="hyperlink"/>
      <w:u w:val="single"/>
    </w:rPr>
  </w:style>
  <w:style w:type="character" w:styleId="Lahendamatamainimine">
    <w:name w:val="Unresolved Mention"/>
    <w:basedOn w:val="Liguvaikefont"/>
    <w:uiPriority w:val="99"/>
    <w:semiHidden/>
    <w:unhideWhenUsed/>
    <w:rsid w:val="00A2732B"/>
    <w:rPr>
      <w:color w:val="605E5C"/>
      <w:shd w:val="clear" w:color="auto" w:fill="E1DFDD"/>
    </w:rPr>
  </w:style>
  <w:style w:type="paragraph" w:styleId="Loendilik">
    <w:name w:val="List Paragraph"/>
    <w:basedOn w:val="Normaallaad"/>
    <w:uiPriority w:val="34"/>
    <w:qFormat/>
    <w:rsid w:val="0087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7419">
      <w:bodyDiv w:val="1"/>
      <w:marLeft w:val="0"/>
      <w:marRight w:val="0"/>
      <w:marTop w:val="0"/>
      <w:marBottom w:val="0"/>
      <w:divBdr>
        <w:top w:val="none" w:sz="0" w:space="0" w:color="auto"/>
        <w:left w:val="none" w:sz="0" w:space="0" w:color="auto"/>
        <w:bottom w:val="none" w:sz="0" w:space="0" w:color="auto"/>
        <w:right w:val="none" w:sz="0" w:space="0" w:color="auto"/>
      </w:divBdr>
      <w:divsChild>
        <w:div w:id="2007858780">
          <w:marLeft w:val="0"/>
          <w:marRight w:val="0"/>
          <w:marTop w:val="0"/>
          <w:marBottom w:val="0"/>
          <w:divBdr>
            <w:top w:val="none" w:sz="0" w:space="0" w:color="auto"/>
            <w:left w:val="none" w:sz="0" w:space="0" w:color="auto"/>
            <w:bottom w:val="none" w:sz="0" w:space="0" w:color="auto"/>
            <w:right w:val="none" w:sz="0" w:space="0" w:color="auto"/>
          </w:divBdr>
        </w:div>
        <w:div w:id="900209822">
          <w:marLeft w:val="0"/>
          <w:marRight w:val="0"/>
          <w:marTop w:val="0"/>
          <w:marBottom w:val="0"/>
          <w:divBdr>
            <w:top w:val="none" w:sz="0" w:space="0" w:color="auto"/>
            <w:left w:val="none" w:sz="0" w:space="0" w:color="auto"/>
            <w:bottom w:val="none" w:sz="0" w:space="0" w:color="auto"/>
            <w:right w:val="none" w:sz="0" w:space="0" w:color="auto"/>
          </w:divBdr>
        </w:div>
        <w:div w:id="2088569519">
          <w:marLeft w:val="0"/>
          <w:marRight w:val="0"/>
          <w:marTop w:val="0"/>
          <w:marBottom w:val="0"/>
          <w:divBdr>
            <w:top w:val="none" w:sz="0" w:space="0" w:color="auto"/>
            <w:left w:val="none" w:sz="0" w:space="0" w:color="auto"/>
            <w:bottom w:val="none" w:sz="0" w:space="0" w:color="auto"/>
            <w:right w:val="none" w:sz="0" w:space="0" w:color="auto"/>
          </w:divBdr>
        </w:div>
        <w:div w:id="1880629376">
          <w:marLeft w:val="0"/>
          <w:marRight w:val="0"/>
          <w:marTop w:val="0"/>
          <w:marBottom w:val="0"/>
          <w:divBdr>
            <w:top w:val="none" w:sz="0" w:space="0" w:color="auto"/>
            <w:left w:val="none" w:sz="0" w:space="0" w:color="auto"/>
            <w:bottom w:val="none" w:sz="0" w:space="0" w:color="auto"/>
            <w:right w:val="none" w:sz="0" w:space="0" w:color="auto"/>
          </w:divBdr>
        </w:div>
        <w:div w:id="1445685701">
          <w:marLeft w:val="0"/>
          <w:marRight w:val="0"/>
          <w:marTop w:val="0"/>
          <w:marBottom w:val="0"/>
          <w:divBdr>
            <w:top w:val="none" w:sz="0" w:space="0" w:color="auto"/>
            <w:left w:val="none" w:sz="0" w:space="0" w:color="auto"/>
            <w:bottom w:val="none" w:sz="0" w:space="0" w:color="auto"/>
            <w:right w:val="none" w:sz="0" w:space="0" w:color="auto"/>
          </w:divBdr>
        </w:div>
        <w:div w:id="1233927656">
          <w:marLeft w:val="0"/>
          <w:marRight w:val="0"/>
          <w:marTop w:val="0"/>
          <w:marBottom w:val="0"/>
          <w:divBdr>
            <w:top w:val="none" w:sz="0" w:space="0" w:color="auto"/>
            <w:left w:val="none" w:sz="0" w:space="0" w:color="auto"/>
            <w:bottom w:val="none" w:sz="0" w:space="0" w:color="auto"/>
            <w:right w:val="none" w:sz="0" w:space="0" w:color="auto"/>
          </w:divBdr>
        </w:div>
        <w:div w:id="99300080">
          <w:marLeft w:val="0"/>
          <w:marRight w:val="0"/>
          <w:marTop w:val="0"/>
          <w:marBottom w:val="0"/>
          <w:divBdr>
            <w:top w:val="none" w:sz="0" w:space="0" w:color="auto"/>
            <w:left w:val="none" w:sz="0" w:space="0" w:color="auto"/>
            <w:bottom w:val="none" w:sz="0" w:space="0" w:color="auto"/>
            <w:right w:val="none" w:sz="0" w:space="0" w:color="auto"/>
          </w:divBdr>
        </w:div>
      </w:divsChild>
    </w:div>
    <w:div w:id="840313187">
      <w:bodyDiv w:val="1"/>
      <w:marLeft w:val="0"/>
      <w:marRight w:val="0"/>
      <w:marTop w:val="0"/>
      <w:marBottom w:val="0"/>
      <w:divBdr>
        <w:top w:val="none" w:sz="0" w:space="0" w:color="auto"/>
        <w:left w:val="none" w:sz="0" w:space="0" w:color="auto"/>
        <w:bottom w:val="none" w:sz="0" w:space="0" w:color="auto"/>
        <w:right w:val="none" w:sz="0" w:space="0" w:color="auto"/>
      </w:divBdr>
    </w:div>
    <w:div w:id="930504421">
      <w:bodyDiv w:val="1"/>
      <w:marLeft w:val="0"/>
      <w:marRight w:val="0"/>
      <w:marTop w:val="0"/>
      <w:marBottom w:val="0"/>
      <w:divBdr>
        <w:top w:val="none" w:sz="0" w:space="0" w:color="auto"/>
        <w:left w:val="none" w:sz="0" w:space="0" w:color="auto"/>
        <w:bottom w:val="none" w:sz="0" w:space="0" w:color="auto"/>
        <w:right w:val="none" w:sz="0" w:space="0" w:color="auto"/>
      </w:divBdr>
    </w:div>
    <w:div w:id="16271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ljala.ee/detailplaneeringud#20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kaMerisaluHaljal\Haljala%20Vallavalitsus\Haljala%20Vallavalitsus%20-%20Dokumendid\Dokumendimallid\VVK_&#245;igusakt.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45EB2F432D8B4FB5E9A2BD98328908" ma:contentTypeVersion="16" ma:contentTypeDescription="Loo uus dokument" ma:contentTypeScope="" ma:versionID="3399fb19458445710a1cf7fc3eeb3ad7">
  <xsd:schema xmlns:xsd="http://www.w3.org/2001/XMLSchema" xmlns:xs="http://www.w3.org/2001/XMLSchema" xmlns:p="http://schemas.microsoft.com/office/2006/metadata/properties" xmlns:ns2="14ca1e78-c7a4-4880-9d60-ff04ee289d72" xmlns:ns3="f74b6f77-523d-4240-b877-ebe3d0308d8b" targetNamespace="http://schemas.microsoft.com/office/2006/metadata/properties" ma:root="true" ma:fieldsID="d46cc1108f092b7bf1fddc243a2e876a" ns2:_="" ns3:_="">
    <xsd:import namespace="14ca1e78-c7a4-4880-9d60-ff04ee289d72"/>
    <xsd:import namespace="f74b6f77-523d-4240-b877-ebe3d0308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1e78-c7a4-4880-9d60-ff04ee289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8d68c9b4-820e-4759-9b61-989abf5d3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4b6f77-523d-4240-b877-ebe3d0308d8b"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5e8d8cec-11b2-4dc9-9356-ba1adfe9ac77}" ma:internalName="TaxCatchAll" ma:showField="CatchAllData" ma:web="f74b6f77-523d-4240-b877-ebe3d0308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1e78-c7a4-4880-9d60-ff04ee289d72">
      <Terms xmlns="http://schemas.microsoft.com/office/infopath/2007/PartnerControls"/>
    </lcf76f155ced4ddcb4097134ff3c332f>
    <TaxCatchAll xmlns="f74b6f77-523d-4240-b877-ebe3d0308d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0F511-7F2F-4819-99A6-78EED8162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1e78-c7a4-4880-9d60-ff04ee289d72"/>
    <ds:schemaRef ds:uri="f74b6f77-523d-4240-b877-ebe3d0308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036B8-4BF8-46FD-8A0A-3C77C5C20067}">
  <ds:schemaRefs>
    <ds:schemaRef ds:uri="http://schemas.microsoft.com/office/2006/metadata/properties"/>
    <ds:schemaRef ds:uri="http://schemas.microsoft.com/office/infopath/2007/PartnerControls"/>
    <ds:schemaRef ds:uri="14ca1e78-c7a4-4880-9d60-ff04ee289d72"/>
    <ds:schemaRef ds:uri="f74b6f77-523d-4240-b877-ebe3d0308d8b"/>
  </ds:schemaRefs>
</ds:datastoreItem>
</file>

<file path=customXml/itemProps3.xml><?xml version="1.0" encoding="utf-8"?>
<ds:datastoreItem xmlns:ds="http://schemas.openxmlformats.org/officeDocument/2006/customXml" ds:itemID="{DCD5A798-A756-4323-B5F0-5DEF352EC71F}">
  <ds:schemaRefs>
    <ds:schemaRef ds:uri="http://schemas.microsoft.com/sharepoint/v3/contenttype/forms"/>
  </ds:schemaRefs>
</ds:datastoreItem>
</file>

<file path=customXml/itemProps4.xml><?xml version="1.0" encoding="utf-8"?>
<ds:datastoreItem xmlns:ds="http://schemas.openxmlformats.org/officeDocument/2006/customXml" ds:itemID="{20042C47-5B80-48E8-9815-067B0544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VVK_õigusakt.dotx</Template>
  <TotalTime>30</TotalTime>
  <Pages>5</Pages>
  <Words>2092</Words>
  <Characters>12139</Characters>
  <Application>Microsoft Office Word</Application>
  <DocSecurity>0</DocSecurity>
  <Lines>101</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Janika Merisalu | Haljala vald</dc:creator>
  <cp:keywords/>
  <dc:description/>
  <cp:lastModifiedBy>Janika Merisalu | Haljala vald</cp:lastModifiedBy>
  <cp:revision>20</cp:revision>
  <cp:lastPrinted>2022-03-08T11:13:00Z</cp:lastPrinted>
  <dcterms:created xsi:type="dcterms:W3CDTF">2025-10-06T14:50:00Z</dcterms:created>
  <dcterms:modified xsi:type="dcterms:W3CDTF">2025-10-06T15:53:00Z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0x010100EB45EB2F432D8B4FB5E9A2BD98328908</vt:lpwstr>
  </property>
</Properties>
</file>